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6FE8" w14:textId="61CFAAFC" w:rsidR="00A633A8" w:rsidRPr="00030168" w:rsidRDefault="00003F74" w:rsidP="00030168">
      <w:pPr>
        <w:jc w:val="center"/>
        <w:rPr>
          <w:b/>
          <w:bCs/>
          <w:sz w:val="32"/>
          <w:szCs w:val="32"/>
        </w:rPr>
      </w:pPr>
      <w:r w:rsidRPr="00030168">
        <w:rPr>
          <w:b/>
          <w:bCs/>
          <w:sz w:val="32"/>
          <w:szCs w:val="32"/>
        </w:rPr>
        <w:t>Bylaws of the</w:t>
      </w:r>
    </w:p>
    <w:p w14:paraId="76DF5FFB" w14:textId="566A09F5" w:rsidR="00003F74" w:rsidRPr="00030168" w:rsidRDefault="00003F74" w:rsidP="00030168">
      <w:pPr>
        <w:jc w:val="center"/>
        <w:rPr>
          <w:b/>
          <w:bCs/>
          <w:sz w:val="32"/>
          <w:szCs w:val="32"/>
        </w:rPr>
      </w:pPr>
      <w:r w:rsidRPr="00030168">
        <w:rPr>
          <w:b/>
          <w:bCs/>
          <w:sz w:val="32"/>
          <w:szCs w:val="32"/>
        </w:rPr>
        <w:t>Texas Girls High School Lacrosse League</w:t>
      </w:r>
    </w:p>
    <w:p w14:paraId="3D0CF1B7" w14:textId="34A1E108" w:rsidR="00003F74" w:rsidRPr="00030168" w:rsidRDefault="00003F74">
      <w:pPr>
        <w:rPr>
          <w:sz w:val="22"/>
          <w:szCs w:val="22"/>
        </w:rPr>
      </w:pPr>
    </w:p>
    <w:p w14:paraId="62081FFF" w14:textId="089E1D03" w:rsidR="00003F74" w:rsidRPr="00003F74" w:rsidRDefault="00003F74" w:rsidP="00003F74">
      <w:pPr>
        <w:rPr>
          <w:color w:val="000000"/>
          <w:sz w:val="22"/>
          <w:szCs w:val="22"/>
        </w:rPr>
      </w:pPr>
      <w:r w:rsidRPr="00003F74">
        <w:rPr>
          <w:color w:val="000000"/>
          <w:sz w:val="22"/>
          <w:szCs w:val="22"/>
        </w:rPr>
        <w:t xml:space="preserve">These Bylaws (referred to as the “Bylaws”) govern the affairs of the Texas Girls High School Lacrosse League.  referred to as the “TGHSLL”) organized under the Texas Non-Profit League Act (referred to </w:t>
      </w:r>
      <w:proofErr w:type="spellStart"/>
      <w:r w:rsidRPr="00003F74">
        <w:rPr>
          <w:color w:val="000000"/>
          <w:sz w:val="22"/>
          <w:szCs w:val="22"/>
        </w:rPr>
        <w:t>at</w:t>
      </w:r>
      <w:proofErr w:type="spellEnd"/>
      <w:r w:rsidRPr="00003F74">
        <w:rPr>
          <w:color w:val="000000"/>
          <w:sz w:val="22"/>
          <w:szCs w:val="22"/>
        </w:rPr>
        <w:t xml:space="preserve"> the “Act”).  The principal office of TGHSLL in the State of Texas shall be in Travis County, Texas.  The TGHSLL may have such other offices, in either Texas or elsewhere, as the Board of Directors may determine.  The Board of Directors may change the location of any office TGHSLL.</w:t>
      </w:r>
    </w:p>
    <w:p w14:paraId="34CBAD9E" w14:textId="04D062B7" w:rsidR="00003F74" w:rsidRDefault="00003F74" w:rsidP="00003F74">
      <w:pPr>
        <w:rPr>
          <w:color w:val="000000"/>
          <w:sz w:val="22"/>
          <w:szCs w:val="22"/>
        </w:rPr>
      </w:pPr>
    </w:p>
    <w:p w14:paraId="7E9F9EAE" w14:textId="3A7387AA" w:rsidR="00003F74" w:rsidRDefault="00003F74" w:rsidP="00E87F66">
      <w:pPr>
        <w:pStyle w:val="Heading1"/>
        <w:spacing w:before="0"/>
        <w:ind w:firstLine="288"/>
        <w:jc w:val="center"/>
        <w:rPr>
          <w:rFonts w:ascii="Times New Roman" w:eastAsia="Times New Roman" w:hAnsi="Times New Roman" w:cs="Times New Roman"/>
          <w:b/>
          <w:bCs/>
          <w:color w:val="000000" w:themeColor="text1"/>
        </w:rPr>
      </w:pPr>
      <w:r w:rsidRPr="00003F74">
        <w:rPr>
          <w:rFonts w:ascii="Times New Roman" w:eastAsia="Times New Roman" w:hAnsi="Times New Roman" w:cs="Times New Roman"/>
          <w:b/>
          <w:bCs/>
          <w:color w:val="000000" w:themeColor="text1"/>
        </w:rPr>
        <w:t>Purpose</w:t>
      </w:r>
    </w:p>
    <w:p w14:paraId="7D286A35" w14:textId="77777777" w:rsidR="002C3FE1" w:rsidRPr="002C3FE1" w:rsidRDefault="002C3FE1" w:rsidP="002C3FE1">
      <w:pPr>
        <w:rPr>
          <w:sz w:val="10"/>
          <w:szCs w:val="10"/>
        </w:rPr>
      </w:pPr>
    </w:p>
    <w:p w14:paraId="68DBE883" w14:textId="3615E437" w:rsidR="00B46F80" w:rsidRDefault="00003F74" w:rsidP="006C3373">
      <w:pPr>
        <w:pStyle w:val="Heading2"/>
        <w:numPr>
          <w:ilvl w:val="1"/>
          <w:numId w:val="13"/>
        </w:numPr>
        <w:rPr>
          <w:rFonts w:ascii="Times New Roman" w:hAnsi="Times New Roman" w:cs="Times New Roman"/>
          <w:color w:val="000000" w:themeColor="text1"/>
          <w:sz w:val="22"/>
          <w:szCs w:val="22"/>
        </w:rPr>
      </w:pPr>
      <w:r w:rsidRPr="00003F74">
        <w:rPr>
          <w:rFonts w:ascii="Times New Roman" w:hAnsi="Times New Roman" w:cs="Times New Roman"/>
          <w:color w:val="000000" w:themeColor="text1"/>
          <w:sz w:val="22"/>
          <w:szCs w:val="22"/>
        </w:rPr>
        <w:t>Organize, support, and promote high school lacrosse programs and teams in the state of Texas.</w:t>
      </w:r>
    </w:p>
    <w:p w14:paraId="00E0DF63" w14:textId="77777777" w:rsidR="00B46F80" w:rsidRPr="00B46F80" w:rsidRDefault="00B46F80" w:rsidP="00B46F80">
      <w:pPr>
        <w:rPr>
          <w:sz w:val="10"/>
          <w:szCs w:val="10"/>
        </w:rPr>
      </w:pPr>
    </w:p>
    <w:p w14:paraId="255B3DBE" w14:textId="339E754C" w:rsidR="00B46F80" w:rsidRDefault="00003F74" w:rsidP="006C3373">
      <w:pPr>
        <w:pStyle w:val="Heading2"/>
        <w:numPr>
          <w:ilvl w:val="1"/>
          <w:numId w:val="13"/>
        </w:numPr>
        <w:rPr>
          <w:rFonts w:ascii="Times New Roman" w:hAnsi="Times New Roman" w:cs="Times New Roman"/>
          <w:color w:val="000000" w:themeColor="text1"/>
          <w:sz w:val="22"/>
          <w:szCs w:val="22"/>
        </w:rPr>
      </w:pPr>
      <w:r w:rsidRPr="00B46F80">
        <w:rPr>
          <w:rFonts w:ascii="Times New Roman" w:hAnsi="Times New Roman" w:cs="Times New Roman"/>
          <w:color w:val="000000" w:themeColor="text1"/>
          <w:sz w:val="22"/>
          <w:szCs w:val="22"/>
        </w:rPr>
        <w:t>To enhance student’s educational experience.</w:t>
      </w:r>
    </w:p>
    <w:p w14:paraId="6106AD37" w14:textId="77777777" w:rsidR="00B46F80" w:rsidRPr="00B46F80" w:rsidRDefault="00B46F80" w:rsidP="00B46F80">
      <w:pPr>
        <w:rPr>
          <w:sz w:val="10"/>
          <w:szCs w:val="10"/>
        </w:rPr>
      </w:pPr>
    </w:p>
    <w:p w14:paraId="1368E0EB" w14:textId="582FF131" w:rsidR="00B46F80" w:rsidRDefault="00003F74" w:rsidP="006C3373">
      <w:pPr>
        <w:pStyle w:val="Heading2"/>
        <w:numPr>
          <w:ilvl w:val="1"/>
          <w:numId w:val="13"/>
        </w:numPr>
        <w:rPr>
          <w:rFonts w:ascii="Times New Roman" w:hAnsi="Times New Roman" w:cs="Times New Roman"/>
          <w:color w:val="000000" w:themeColor="text1"/>
          <w:sz w:val="22"/>
          <w:szCs w:val="22"/>
        </w:rPr>
      </w:pPr>
      <w:r w:rsidRPr="00B46F80">
        <w:rPr>
          <w:rFonts w:ascii="Times New Roman" w:hAnsi="Times New Roman" w:cs="Times New Roman"/>
          <w:color w:val="000000" w:themeColor="text1"/>
          <w:sz w:val="22"/>
          <w:szCs w:val="22"/>
        </w:rPr>
        <w:t>To prepare students for citizenship by providing competition for the member programs.</w:t>
      </w:r>
    </w:p>
    <w:p w14:paraId="4244D951" w14:textId="77777777" w:rsidR="00B46F80" w:rsidRPr="00B46F80" w:rsidRDefault="00B46F80" w:rsidP="00B46F80">
      <w:pPr>
        <w:rPr>
          <w:sz w:val="10"/>
          <w:szCs w:val="10"/>
        </w:rPr>
      </w:pPr>
    </w:p>
    <w:p w14:paraId="288FE705" w14:textId="1EF5B18C" w:rsidR="00B46F80" w:rsidRDefault="00003F74" w:rsidP="006C3373">
      <w:pPr>
        <w:pStyle w:val="Heading2"/>
        <w:numPr>
          <w:ilvl w:val="1"/>
          <w:numId w:val="13"/>
        </w:numPr>
        <w:ind w:left="1440" w:hanging="1440"/>
        <w:rPr>
          <w:rFonts w:ascii="Times New Roman" w:hAnsi="Times New Roman" w:cs="Times New Roman"/>
          <w:color w:val="000000" w:themeColor="text1"/>
          <w:sz w:val="22"/>
          <w:szCs w:val="22"/>
        </w:rPr>
      </w:pPr>
      <w:r w:rsidRPr="00B46F80">
        <w:rPr>
          <w:rFonts w:ascii="Times New Roman" w:hAnsi="Times New Roman" w:cs="Times New Roman"/>
          <w:color w:val="000000" w:themeColor="text1"/>
          <w:sz w:val="22"/>
          <w:szCs w:val="22"/>
        </w:rPr>
        <w:t>To establish rules and procedures for conducting competition, including rules providing penalties for rules violations by member program coaches, that are parallel with rules of the</w:t>
      </w:r>
      <w:r w:rsidR="0018161A">
        <w:rPr>
          <w:rFonts w:ascii="Times New Roman" w:hAnsi="Times New Roman" w:cs="Times New Roman"/>
          <w:color w:val="000000" w:themeColor="text1"/>
          <w:sz w:val="22"/>
          <w:szCs w:val="22"/>
        </w:rPr>
        <w:t xml:space="preserve"> </w:t>
      </w:r>
      <w:r w:rsidRPr="00B46F80">
        <w:rPr>
          <w:rFonts w:ascii="Times New Roman" w:hAnsi="Times New Roman" w:cs="Times New Roman"/>
          <w:color w:val="000000" w:themeColor="text1"/>
          <w:sz w:val="22"/>
          <w:szCs w:val="22"/>
        </w:rPr>
        <w:t>University Interscholastic League (UIL).</w:t>
      </w:r>
    </w:p>
    <w:p w14:paraId="68D490B7" w14:textId="77777777" w:rsidR="00B46F80" w:rsidRPr="00B46F80" w:rsidRDefault="00B46F80" w:rsidP="00B46F80">
      <w:pPr>
        <w:ind w:left="1440" w:hanging="1440"/>
        <w:rPr>
          <w:sz w:val="10"/>
          <w:szCs w:val="10"/>
        </w:rPr>
      </w:pPr>
    </w:p>
    <w:p w14:paraId="030D4012" w14:textId="607FF968" w:rsidR="00003F74" w:rsidRPr="00B46F80" w:rsidRDefault="00003F74" w:rsidP="006C3373">
      <w:pPr>
        <w:pStyle w:val="Heading2"/>
        <w:numPr>
          <w:ilvl w:val="1"/>
          <w:numId w:val="13"/>
        </w:numPr>
        <w:ind w:left="1440" w:hanging="1440"/>
        <w:rPr>
          <w:rFonts w:ascii="Times New Roman" w:hAnsi="Times New Roman" w:cs="Times New Roman"/>
          <w:color w:val="000000" w:themeColor="text1"/>
          <w:sz w:val="22"/>
          <w:szCs w:val="22"/>
        </w:rPr>
      </w:pPr>
      <w:r w:rsidRPr="00B46F80">
        <w:rPr>
          <w:rFonts w:ascii="Times New Roman" w:hAnsi="Times New Roman" w:cs="Times New Roman"/>
          <w:color w:val="000000" w:themeColor="text1"/>
          <w:sz w:val="22"/>
          <w:szCs w:val="22"/>
        </w:rPr>
        <w:t>Building school-based lacrosse teams in Texas, with the goal of having lacrosse recognized as a school sport by the athletic director, and if a public high school, recognized as a school sport by the independent school district.</w:t>
      </w:r>
    </w:p>
    <w:p w14:paraId="613170D7" w14:textId="0D6594D1" w:rsidR="00003F74" w:rsidRPr="002C3FE1" w:rsidRDefault="00003F74" w:rsidP="00003F74">
      <w:pPr>
        <w:rPr>
          <w:sz w:val="22"/>
          <w:szCs w:val="22"/>
        </w:rPr>
      </w:pPr>
    </w:p>
    <w:p w14:paraId="50042A90" w14:textId="25680EA8" w:rsidR="002C3FE1" w:rsidRDefault="00003F74" w:rsidP="002C3FE1">
      <w:pPr>
        <w:pStyle w:val="Heading1"/>
        <w:keepNext w:val="0"/>
        <w:keepLines w:val="0"/>
        <w:widowControl w:val="0"/>
        <w:spacing w:before="0"/>
        <w:ind w:left="2970" w:firstLine="450"/>
        <w:rPr>
          <w:rFonts w:ascii="Times New Roman" w:hAnsi="Times New Roman" w:cs="Times New Roman"/>
          <w:b/>
          <w:bCs/>
          <w:color w:val="000000" w:themeColor="text1"/>
        </w:rPr>
      </w:pPr>
      <w:r w:rsidRPr="00003F74">
        <w:rPr>
          <w:rFonts w:ascii="Times New Roman" w:hAnsi="Times New Roman" w:cs="Times New Roman"/>
          <w:b/>
          <w:bCs/>
          <w:color w:val="000000" w:themeColor="text1"/>
        </w:rPr>
        <w:t>Membership</w:t>
      </w:r>
    </w:p>
    <w:p w14:paraId="2406F862" w14:textId="77777777" w:rsidR="002C3FE1" w:rsidRPr="002C3FE1" w:rsidRDefault="002C3FE1" w:rsidP="002C3FE1">
      <w:pPr>
        <w:rPr>
          <w:sz w:val="10"/>
          <w:szCs w:val="10"/>
        </w:rPr>
      </w:pPr>
    </w:p>
    <w:p w14:paraId="092E99DB" w14:textId="6C587B64" w:rsidR="00003F74" w:rsidRPr="00003F74" w:rsidRDefault="00003F74" w:rsidP="006C3373">
      <w:pPr>
        <w:pStyle w:val="Heading2"/>
        <w:keepNext w:val="0"/>
        <w:keepLines w:val="0"/>
        <w:widowControl w:val="0"/>
        <w:numPr>
          <w:ilvl w:val="1"/>
          <w:numId w:val="23"/>
        </w:numPr>
        <w:rPr>
          <w:rFonts w:ascii="Times New Roman" w:hAnsi="Times New Roman" w:cs="Times New Roman"/>
          <w:b/>
          <w:bCs/>
          <w:color w:val="000000" w:themeColor="text1"/>
          <w:sz w:val="22"/>
          <w:szCs w:val="22"/>
        </w:rPr>
      </w:pPr>
      <w:r w:rsidRPr="00003F74">
        <w:rPr>
          <w:rFonts w:ascii="Times New Roman" w:hAnsi="Times New Roman" w:cs="Times New Roman"/>
          <w:b/>
          <w:bCs/>
          <w:color w:val="000000" w:themeColor="text1"/>
          <w:sz w:val="22"/>
          <w:szCs w:val="22"/>
        </w:rPr>
        <w:t xml:space="preserve">Eligibility.  </w:t>
      </w:r>
      <w:r w:rsidRPr="00003F74">
        <w:rPr>
          <w:rFonts w:ascii="Times New Roman" w:hAnsi="Times New Roman" w:cs="Times New Roman"/>
          <w:color w:val="000000" w:themeColor="text1"/>
          <w:sz w:val="22"/>
          <w:szCs w:val="22"/>
        </w:rPr>
        <w:t xml:space="preserve">A </w:t>
      </w:r>
      <w:r w:rsidRPr="004E6B15">
        <w:rPr>
          <w:rFonts w:ascii="Times New Roman" w:hAnsi="Times New Roman" w:cs="Times New Roman"/>
          <w:color w:val="000000" w:themeColor="text1"/>
          <w:sz w:val="22"/>
          <w:szCs w:val="22"/>
        </w:rPr>
        <w:t>program</w:t>
      </w:r>
      <w:r w:rsidRPr="00003F74">
        <w:rPr>
          <w:rFonts w:ascii="Times New Roman" w:hAnsi="Times New Roman" w:cs="Times New Roman"/>
          <w:color w:val="000000" w:themeColor="text1"/>
          <w:sz w:val="22"/>
          <w:szCs w:val="22"/>
        </w:rPr>
        <w:t xml:space="preserve"> eligible for membership in the TGHSLL shall meet the following </w:t>
      </w:r>
      <w:proofErr w:type="gramStart"/>
      <w:r w:rsidRPr="00003F74">
        <w:rPr>
          <w:rFonts w:ascii="Times New Roman" w:hAnsi="Times New Roman" w:cs="Times New Roman"/>
          <w:color w:val="000000" w:themeColor="text1"/>
          <w:sz w:val="22"/>
          <w:szCs w:val="22"/>
        </w:rPr>
        <w:t>criteria;</w:t>
      </w:r>
      <w:proofErr w:type="gramEnd"/>
    </w:p>
    <w:p w14:paraId="2E8FD7BC" w14:textId="0C16EB80" w:rsidR="00003F74" w:rsidRPr="00003F74" w:rsidRDefault="00003F74" w:rsidP="00E87F66">
      <w:pPr>
        <w:pStyle w:val="Heading3"/>
        <w:keepNext w:val="0"/>
        <w:keepLines w:val="0"/>
        <w:widowControl w:val="0"/>
        <w:ind w:left="1170" w:right="720"/>
        <w:rPr>
          <w:rFonts w:ascii="Times New Roman" w:hAnsi="Times New Roman" w:cs="Times New Roman"/>
          <w:sz w:val="22"/>
          <w:szCs w:val="22"/>
        </w:rPr>
      </w:pPr>
      <w:r w:rsidRPr="00003F74">
        <w:rPr>
          <w:rFonts w:ascii="Times New Roman" w:hAnsi="Times New Roman" w:cs="Times New Roman"/>
          <w:color w:val="000000" w:themeColor="text1"/>
          <w:sz w:val="22"/>
          <w:szCs w:val="22"/>
        </w:rPr>
        <w:t xml:space="preserve">Pay annual membership dues and league </w:t>
      </w:r>
      <w:proofErr w:type="gramStart"/>
      <w:r w:rsidRPr="00003F74">
        <w:rPr>
          <w:rFonts w:ascii="Times New Roman" w:hAnsi="Times New Roman" w:cs="Times New Roman"/>
          <w:color w:val="000000" w:themeColor="text1"/>
          <w:sz w:val="22"/>
          <w:szCs w:val="22"/>
        </w:rPr>
        <w:t>fees;</w:t>
      </w:r>
      <w:proofErr w:type="gramEnd"/>
    </w:p>
    <w:p w14:paraId="4198469D" w14:textId="77D44E4C" w:rsidR="00003F74" w:rsidRPr="00003F74" w:rsidRDefault="00003F74" w:rsidP="00E87F66">
      <w:pPr>
        <w:pStyle w:val="Heading3"/>
        <w:keepNext w:val="0"/>
        <w:keepLines w:val="0"/>
        <w:widowControl w:val="0"/>
        <w:ind w:left="1170" w:right="720"/>
        <w:rPr>
          <w:rFonts w:ascii="Times New Roman" w:hAnsi="Times New Roman" w:cs="Times New Roman"/>
          <w:sz w:val="22"/>
          <w:szCs w:val="22"/>
        </w:rPr>
      </w:pPr>
      <w:r w:rsidRPr="00003F74">
        <w:rPr>
          <w:rFonts w:ascii="Times New Roman" w:hAnsi="Times New Roman" w:cs="Times New Roman"/>
          <w:color w:val="000000" w:themeColor="text1"/>
          <w:sz w:val="22"/>
          <w:szCs w:val="22"/>
        </w:rPr>
        <w:t xml:space="preserve">Must be registered with the Texas Secretary of </w:t>
      </w:r>
      <w:proofErr w:type="gramStart"/>
      <w:r w:rsidRPr="00003F74">
        <w:rPr>
          <w:rFonts w:ascii="Times New Roman" w:hAnsi="Times New Roman" w:cs="Times New Roman"/>
          <w:color w:val="000000" w:themeColor="text1"/>
          <w:sz w:val="22"/>
          <w:szCs w:val="22"/>
        </w:rPr>
        <w:t>State;</w:t>
      </w:r>
      <w:proofErr w:type="gramEnd"/>
    </w:p>
    <w:p w14:paraId="6835A4B2" w14:textId="3B116581" w:rsidR="00003F74" w:rsidRPr="00003F74" w:rsidRDefault="00003F74" w:rsidP="00E87F66">
      <w:pPr>
        <w:pStyle w:val="Heading3"/>
        <w:keepNext w:val="0"/>
        <w:keepLines w:val="0"/>
        <w:widowControl w:val="0"/>
        <w:ind w:left="1170" w:right="720"/>
        <w:rPr>
          <w:rFonts w:ascii="Times New Roman" w:hAnsi="Times New Roman" w:cs="Times New Roman"/>
          <w:sz w:val="22"/>
          <w:szCs w:val="22"/>
        </w:rPr>
      </w:pPr>
      <w:r w:rsidRPr="00003F74">
        <w:rPr>
          <w:rFonts w:ascii="Times New Roman" w:hAnsi="Times New Roman" w:cs="Times New Roman"/>
          <w:color w:val="000000" w:themeColor="text1"/>
          <w:sz w:val="22"/>
          <w:szCs w:val="22"/>
        </w:rPr>
        <w:t xml:space="preserve">Must be an IRS approved 501 </w:t>
      </w:r>
      <w:proofErr w:type="gramStart"/>
      <w:r w:rsidRPr="00003F74">
        <w:rPr>
          <w:rFonts w:ascii="Times New Roman" w:hAnsi="Times New Roman" w:cs="Times New Roman"/>
          <w:color w:val="000000" w:themeColor="text1"/>
          <w:sz w:val="22"/>
          <w:szCs w:val="22"/>
        </w:rPr>
        <w:t>3(c);</w:t>
      </w:r>
      <w:proofErr w:type="gramEnd"/>
    </w:p>
    <w:p w14:paraId="757C9E12" w14:textId="5DA8F0D3" w:rsidR="002C3FE1" w:rsidRDefault="00003F74" w:rsidP="002C3FE1">
      <w:pPr>
        <w:pStyle w:val="Heading3"/>
        <w:keepNext w:val="0"/>
        <w:keepLines w:val="0"/>
        <w:widowControl w:val="0"/>
        <w:ind w:left="1170" w:right="720"/>
        <w:rPr>
          <w:rFonts w:ascii="Times New Roman" w:hAnsi="Times New Roman" w:cs="Times New Roman"/>
          <w:color w:val="000000" w:themeColor="text1"/>
          <w:sz w:val="22"/>
          <w:szCs w:val="22"/>
        </w:rPr>
      </w:pPr>
      <w:r w:rsidRPr="00003F74">
        <w:rPr>
          <w:rFonts w:ascii="Times New Roman" w:hAnsi="Times New Roman" w:cs="Times New Roman"/>
          <w:color w:val="000000" w:themeColor="text1"/>
          <w:sz w:val="22"/>
          <w:szCs w:val="22"/>
        </w:rPr>
        <w:t>All team or program coaches and players must have an active USA Lacrosse membership number.</w:t>
      </w:r>
    </w:p>
    <w:p w14:paraId="260C3C11" w14:textId="77777777" w:rsidR="002C3FE1" w:rsidRPr="002C3FE1" w:rsidRDefault="002C3FE1" w:rsidP="002C3FE1">
      <w:pPr>
        <w:rPr>
          <w:sz w:val="10"/>
          <w:szCs w:val="10"/>
        </w:rPr>
      </w:pPr>
    </w:p>
    <w:p w14:paraId="5C0FFE44" w14:textId="7D9A8A02" w:rsidR="0018161A" w:rsidRDefault="00003F74" w:rsidP="006C3373">
      <w:pPr>
        <w:pStyle w:val="Heading2"/>
        <w:keepNext w:val="0"/>
        <w:keepLines w:val="0"/>
        <w:widowControl w:val="0"/>
        <w:numPr>
          <w:ilvl w:val="1"/>
          <w:numId w:val="23"/>
        </w:numPr>
        <w:ind w:left="1440" w:hanging="1440"/>
        <w:rPr>
          <w:rFonts w:ascii="Times New Roman" w:hAnsi="Times New Roman" w:cs="Times New Roman"/>
          <w:color w:val="000000" w:themeColor="text1"/>
          <w:sz w:val="22"/>
          <w:szCs w:val="22"/>
        </w:rPr>
      </w:pPr>
      <w:r w:rsidRPr="00003F74">
        <w:rPr>
          <w:rFonts w:ascii="Times New Roman" w:hAnsi="Times New Roman" w:cs="Times New Roman"/>
          <w:b/>
          <w:bCs/>
          <w:color w:val="000000" w:themeColor="text1"/>
          <w:sz w:val="22"/>
          <w:szCs w:val="22"/>
        </w:rPr>
        <w:t xml:space="preserve">Admission to Membership.  </w:t>
      </w:r>
      <w:r w:rsidRPr="00003F74">
        <w:rPr>
          <w:rFonts w:ascii="Times New Roman" w:hAnsi="Times New Roman" w:cs="Times New Roman"/>
          <w:color w:val="000000" w:themeColor="text1"/>
          <w:sz w:val="22"/>
          <w:szCs w:val="22"/>
        </w:rPr>
        <w:t>A program seeking membership to the TGHSLL shall apply to the Executive Director of the TGHSLL.  If the application demonstrates that the program is eligible for membership, the program’s board or school’s Athletic Director agree to comply with TGHSLL requirements and rules, is accompanied by payment of the annual membership fee, final approval requires a vote by current members then the Executive Director shall enroll program as a member of the TGHSLL.</w:t>
      </w:r>
    </w:p>
    <w:p w14:paraId="2CAD6EB5" w14:textId="77777777" w:rsidR="009A4CB8" w:rsidRPr="009A4CB8" w:rsidRDefault="009A4CB8" w:rsidP="009A4CB8">
      <w:pPr>
        <w:rPr>
          <w:sz w:val="10"/>
          <w:szCs w:val="10"/>
        </w:rPr>
      </w:pPr>
    </w:p>
    <w:p w14:paraId="0F263DCB" w14:textId="77777777" w:rsidR="00E87F66" w:rsidRDefault="00003F74" w:rsidP="006C3373">
      <w:pPr>
        <w:pStyle w:val="Heading2"/>
        <w:keepNext w:val="0"/>
        <w:keepLines w:val="0"/>
        <w:widowControl w:val="0"/>
        <w:numPr>
          <w:ilvl w:val="1"/>
          <w:numId w:val="23"/>
        </w:numPr>
        <w:spacing w:before="0"/>
        <w:rPr>
          <w:rFonts w:ascii="Times New Roman" w:hAnsi="Times New Roman" w:cs="Times New Roman"/>
          <w:color w:val="000000" w:themeColor="text1"/>
          <w:sz w:val="22"/>
          <w:szCs w:val="22"/>
        </w:rPr>
      </w:pPr>
      <w:r w:rsidRPr="00003F74">
        <w:rPr>
          <w:rFonts w:ascii="Times New Roman" w:hAnsi="Times New Roman" w:cs="Times New Roman"/>
          <w:b/>
          <w:bCs/>
          <w:color w:val="000000" w:themeColor="text1"/>
          <w:sz w:val="22"/>
          <w:szCs w:val="22"/>
        </w:rPr>
        <w:t xml:space="preserve">Dues.  </w:t>
      </w:r>
      <w:r w:rsidRPr="00003F74">
        <w:rPr>
          <w:rFonts w:ascii="Times New Roman" w:hAnsi="Times New Roman" w:cs="Times New Roman"/>
          <w:color w:val="000000" w:themeColor="text1"/>
          <w:sz w:val="22"/>
          <w:szCs w:val="22"/>
        </w:rPr>
        <w:t xml:space="preserve">A member program shall pay annual membership dues in an amount determined by the </w:t>
      </w:r>
    </w:p>
    <w:p w14:paraId="09833139" w14:textId="3E69305E" w:rsidR="00003F74" w:rsidRDefault="00003F74" w:rsidP="00E87F66">
      <w:pPr>
        <w:pStyle w:val="Heading2"/>
        <w:keepNext w:val="0"/>
        <w:keepLines w:val="0"/>
        <w:widowControl w:val="0"/>
        <w:numPr>
          <w:ilvl w:val="0"/>
          <w:numId w:val="0"/>
        </w:numPr>
        <w:spacing w:before="0"/>
        <w:ind w:left="1440"/>
        <w:rPr>
          <w:rFonts w:ascii="Times New Roman" w:hAnsi="Times New Roman" w:cs="Times New Roman"/>
          <w:color w:val="000000" w:themeColor="text1"/>
          <w:sz w:val="22"/>
          <w:szCs w:val="22"/>
        </w:rPr>
      </w:pPr>
      <w:r w:rsidRPr="00003F74">
        <w:rPr>
          <w:rFonts w:ascii="Times New Roman" w:hAnsi="Times New Roman" w:cs="Times New Roman"/>
          <w:color w:val="000000" w:themeColor="text1"/>
          <w:sz w:val="22"/>
          <w:szCs w:val="22"/>
        </w:rPr>
        <w:t>Legislative Council.</w:t>
      </w:r>
    </w:p>
    <w:p w14:paraId="647157F8" w14:textId="77777777" w:rsidR="002C3FE1" w:rsidRPr="002C3FE1" w:rsidRDefault="002C3FE1" w:rsidP="002C3FE1">
      <w:pPr>
        <w:rPr>
          <w:sz w:val="10"/>
          <w:szCs w:val="10"/>
        </w:rPr>
      </w:pPr>
    </w:p>
    <w:p w14:paraId="343BA102" w14:textId="52BA8183" w:rsidR="00003F74" w:rsidRPr="00003F74" w:rsidRDefault="00003F74" w:rsidP="006C3373">
      <w:pPr>
        <w:pStyle w:val="Heading2"/>
        <w:keepNext w:val="0"/>
        <w:keepLines w:val="0"/>
        <w:widowControl w:val="0"/>
        <w:numPr>
          <w:ilvl w:val="1"/>
          <w:numId w:val="23"/>
        </w:numPr>
        <w:ind w:left="1440" w:hanging="1440"/>
        <w:rPr>
          <w:rFonts w:ascii="Times New Roman" w:hAnsi="Times New Roman" w:cs="Times New Roman"/>
          <w:color w:val="000000" w:themeColor="text1"/>
          <w:sz w:val="22"/>
          <w:szCs w:val="22"/>
        </w:rPr>
      </w:pPr>
      <w:r w:rsidRPr="00003F74">
        <w:rPr>
          <w:rFonts w:ascii="Times New Roman" w:hAnsi="Times New Roman" w:cs="Times New Roman"/>
          <w:b/>
          <w:bCs/>
          <w:color w:val="000000" w:themeColor="text1"/>
          <w:sz w:val="22"/>
          <w:szCs w:val="22"/>
        </w:rPr>
        <w:t>Rights.</w:t>
      </w:r>
      <w:r>
        <w:rPr>
          <w:rFonts w:ascii="Times New Roman" w:hAnsi="Times New Roman" w:cs="Times New Roman"/>
          <w:b/>
          <w:bCs/>
          <w:color w:val="000000" w:themeColor="text1"/>
          <w:sz w:val="22"/>
          <w:szCs w:val="22"/>
        </w:rPr>
        <w:t xml:space="preserve">  </w:t>
      </w:r>
      <w:r w:rsidRPr="00003F74">
        <w:rPr>
          <w:rFonts w:ascii="Times New Roman" w:hAnsi="Times New Roman" w:cs="Times New Roman"/>
          <w:color w:val="000000" w:themeColor="text1"/>
          <w:sz w:val="22"/>
          <w:szCs w:val="22"/>
        </w:rPr>
        <w:t>Each mem</w:t>
      </w:r>
      <w:r>
        <w:rPr>
          <w:rFonts w:ascii="Times New Roman" w:hAnsi="Times New Roman" w:cs="Times New Roman"/>
          <w:color w:val="000000" w:themeColor="text1"/>
          <w:sz w:val="22"/>
          <w:szCs w:val="22"/>
        </w:rPr>
        <w:t xml:space="preserve">ber program is entitled to participate on the Legislative Council and to participate in Executive Board elections.   </w:t>
      </w:r>
      <w:r w:rsidRPr="00003F74">
        <w:rPr>
          <w:rFonts w:ascii="Times New Roman" w:hAnsi="Times New Roman" w:cs="Times New Roman"/>
          <w:color w:val="000000" w:themeColor="text1"/>
          <w:sz w:val="22"/>
          <w:szCs w:val="22"/>
        </w:rPr>
        <w:t xml:space="preserve">  </w:t>
      </w:r>
    </w:p>
    <w:p w14:paraId="17772E5A" w14:textId="6B48AC6B" w:rsidR="00003F74" w:rsidRPr="0018161A" w:rsidRDefault="00003F74" w:rsidP="006C3373">
      <w:pPr>
        <w:pStyle w:val="Heading3"/>
        <w:numPr>
          <w:ilvl w:val="2"/>
          <w:numId w:val="20"/>
        </w:numPr>
        <w:spacing w:before="0"/>
        <w:ind w:left="1170" w:right="720" w:hanging="450"/>
        <w:rPr>
          <w:rFonts w:ascii="Times New Roman" w:hAnsi="Times New Roman" w:cs="Times New Roman"/>
          <w:color w:val="000000" w:themeColor="text1"/>
          <w:sz w:val="22"/>
          <w:szCs w:val="22"/>
        </w:rPr>
      </w:pPr>
      <w:r w:rsidRPr="0018161A">
        <w:rPr>
          <w:rFonts w:ascii="Times New Roman" w:hAnsi="Times New Roman" w:cs="Times New Roman"/>
          <w:color w:val="000000" w:themeColor="text1"/>
          <w:sz w:val="22"/>
          <w:szCs w:val="22"/>
        </w:rPr>
        <w:t xml:space="preserve">Each member program shall appoint the head coach or a member of the coaching staff from the highest-level team within a member program to serve as the TGHSLL representee for that member program.  If a member program or new member program does not have any coaches to represent their program at the start of TGHSLL calendar, program must submit in writing the reason there is not a coach able to attend and who the person who will be representing the program. </w:t>
      </w:r>
    </w:p>
    <w:p w14:paraId="5E0B7137" w14:textId="77777777" w:rsidR="002C3FE1" w:rsidRPr="002C3FE1" w:rsidRDefault="002C3FE1" w:rsidP="002C3FE1">
      <w:pPr>
        <w:rPr>
          <w:sz w:val="10"/>
          <w:szCs w:val="10"/>
        </w:rPr>
      </w:pPr>
    </w:p>
    <w:p w14:paraId="7E8C75EE" w14:textId="78033DFE" w:rsidR="00003F74" w:rsidRDefault="00003F74" w:rsidP="006C3373">
      <w:pPr>
        <w:pStyle w:val="Heading2"/>
        <w:keepNext w:val="0"/>
        <w:keepLines w:val="0"/>
        <w:widowControl w:val="0"/>
        <w:numPr>
          <w:ilvl w:val="1"/>
          <w:numId w:val="23"/>
        </w:numPr>
        <w:ind w:left="1440" w:hanging="1440"/>
        <w:rPr>
          <w:rFonts w:ascii="Times New Roman" w:hAnsi="Times New Roman" w:cs="Times New Roman"/>
          <w:color w:val="000000" w:themeColor="text1"/>
          <w:sz w:val="22"/>
          <w:szCs w:val="22"/>
        </w:rPr>
      </w:pPr>
      <w:r w:rsidRPr="00003F74">
        <w:rPr>
          <w:rFonts w:ascii="Times New Roman" w:hAnsi="Times New Roman" w:cs="Times New Roman"/>
          <w:b/>
          <w:bCs/>
          <w:color w:val="000000" w:themeColor="text1"/>
          <w:sz w:val="22"/>
          <w:szCs w:val="22"/>
        </w:rPr>
        <w:t xml:space="preserve">Voting.   </w:t>
      </w:r>
      <w:r w:rsidRPr="00003F74">
        <w:rPr>
          <w:rFonts w:ascii="Times New Roman" w:hAnsi="Times New Roman" w:cs="Times New Roman"/>
          <w:color w:val="000000" w:themeColor="text1"/>
          <w:sz w:val="22"/>
          <w:szCs w:val="22"/>
        </w:rPr>
        <w:t>Each member program in good standing with TGHSLL is entitled to cast a vote</w:t>
      </w:r>
      <w:r>
        <w:rPr>
          <w:rFonts w:ascii="Times New Roman" w:hAnsi="Times New Roman" w:cs="Times New Roman"/>
          <w:color w:val="000000" w:themeColor="text1"/>
          <w:sz w:val="22"/>
          <w:szCs w:val="22"/>
        </w:rPr>
        <w:t xml:space="preserve"> when necessary.  </w:t>
      </w:r>
    </w:p>
    <w:p w14:paraId="2F6E3282" w14:textId="77777777" w:rsidR="002C3FE1" w:rsidRPr="002C3FE1" w:rsidRDefault="002C3FE1" w:rsidP="002C3FE1">
      <w:pPr>
        <w:rPr>
          <w:sz w:val="10"/>
          <w:szCs w:val="10"/>
        </w:rPr>
      </w:pPr>
    </w:p>
    <w:p w14:paraId="0CA21AD8" w14:textId="77777777" w:rsidR="00003F74" w:rsidRPr="00003F74" w:rsidRDefault="00003F74" w:rsidP="006C3373">
      <w:pPr>
        <w:pStyle w:val="Heading2"/>
        <w:keepNext w:val="0"/>
        <w:keepLines w:val="0"/>
        <w:widowControl w:val="0"/>
        <w:numPr>
          <w:ilvl w:val="1"/>
          <w:numId w:val="23"/>
        </w:numPr>
        <w:rPr>
          <w:rFonts w:ascii="Times New Roman" w:eastAsiaTheme="minorHAnsi" w:hAnsi="Times New Roman" w:cs="Times New Roman"/>
          <w:color w:val="auto"/>
          <w:sz w:val="22"/>
          <w:szCs w:val="22"/>
        </w:rPr>
      </w:pPr>
      <w:r w:rsidRPr="00003F74">
        <w:rPr>
          <w:rFonts w:ascii="Times New Roman" w:hAnsi="Times New Roman" w:cs="Times New Roman"/>
          <w:b/>
          <w:bCs/>
          <w:color w:val="000000" w:themeColor="text1"/>
          <w:sz w:val="22"/>
          <w:szCs w:val="22"/>
        </w:rPr>
        <w:t>Initial and Continuation of Membership.</w:t>
      </w:r>
    </w:p>
    <w:p w14:paraId="49CF053D" w14:textId="586D1379" w:rsidR="00003F74" w:rsidRPr="0018161A" w:rsidRDefault="00003F74" w:rsidP="006C3373">
      <w:pPr>
        <w:pStyle w:val="Heading3"/>
        <w:keepNext w:val="0"/>
        <w:keepLines w:val="0"/>
        <w:widowControl w:val="0"/>
        <w:numPr>
          <w:ilvl w:val="2"/>
          <w:numId w:val="21"/>
        </w:numPr>
        <w:ind w:left="1170" w:right="720" w:hanging="450"/>
        <w:rPr>
          <w:rFonts w:ascii="Times New Roman" w:eastAsiaTheme="minorHAnsi" w:hAnsi="Times New Roman" w:cs="Times New Roman"/>
          <w:b/>
          <w:bCs/>
          <w:color w:val="000000" w:themeColor="text1"/>
          <w:sz w:val="22"/>
          <w:szCs w:val="22"/>
        </w:rPr>
      </w:pPr>
      <w:r w:rsidRPr="0018161A">
        <w:rPr>
          <w:rFonts w:ascii="Times New Roman" w:hAnsi="Times New Roman" w:cs="Times New Roman"/>
          <w:b/>
          <w:bCs/>
          <w:color w:val="000000" w:themeColor="text1"/>
          <w:sz w:val="22"/>
          <w:szCs w:val="22"/>
        </w:rPr>
        <w:t>New Membership.</w:t>
      </w:r>
      <w:r w:rsidRPr="0018161A">
        <w:rPr>
          <w:rFonts w:ascii="Times New Roman" w:hAnsi="Times New Roman" w:cs="Times New Roman"/>
          <w:color w:val="000000" w:themeColor="text1"/>
          <w:sz w:val="22"/>
          <w:szCs w:val="22"/>
        </w:rPr>
        <w:t xml:space="preserve">  After enrollment as a new member program, but before membership can effective.  All coaches must have completed their background check (through USA Lacrosse) and athlete abuse prevention training (through USA Lacrosse).</w:t>
      </w:r>
    </w:p>
    <w:p w14:paraId="0D6ECF20" w14:textId="77777777" w:rsidR="00003F74" w:rsidRDefault="00003F74" w:rsidP="00E87F66">
      <w:pPr>
        <w:pStyle w:val="Heading3"/>
        <w:keepNext w:val="0"/>
        <w:keepLines w:val="0"/>
        <w:widowControl w:val="0"/>
        <w:ind w:left="1260" w:right="720" w:hanging="540"/>
        <w:rPr>
          <w:rFonts w:ascii="Times New Roman" w:hAnsi="Times New Roman" w:cs="Times New Roman"/>
          <w:color w:val="000000" w:themeColor="text1"/>
          <w:sz w:val="22"/>
          <w:szCs w:val="22"/>
        </w:rPr>
      </w:pPr>
      <w:r w:rsidRPr="00003F74">
        <w:rPr>
          <w:rFonts w:ascii="Times New Roman" w:hAnsi="Times New Roman" w:cs="Times New Roman"/>
          <w:b/>
          <w:bCs/>
          <w:color w:val="000000" w:themeColor="text1"/>
          <w:sz w:val="22"/>
          <w:szCs w:val="22"/>
        </w:rPr>
        <w:lastRenderedPageBreak/>
        <w:t>Continuation</w:t>
      </w:r>
      <w:r w:rsidRPr="00003F74">
        <w:rPr>
          <w:rFonts w:ascii="Times New Roman" w:hAnsi="Times New Roman" w:cs="Times New Roman"/>
          <w:color w:val="000000" w:themeColor="text1"/>
          <w:sz w:val="22"/>
          <w:szCs w:val="22"/>
        </w:rPr>
        <w:t xml:space="preserve">.  A member program may continue their membership by paying annual dues by the date on the TGHSLL season calendar.  If member program fails to pay annual membership dues, the member program will be suspended from all TGHSLL events until dues are paid. </w:t>
      </w:r>
    </w:p>
    <w:p w14:paraId="536FF442" w14:textId="77777777" w:rsidR="00003F74" w:rsidRPr="00003F74" w:rsidRDefault="00003F74" w:rsidP="00E87F66">
      <w:pPr>
        <w:pStyle w:val="Heading3"/>
        <w:keepNext w:val="0"/>
        <w:keepLines w:val="0"/>
        <w:widowControl w:val="0"/>
        <w:ind w:left="1260" w:right="720" w:hanging="540"/>
        <w:rPr>
          <w:rFonts w:ascii="Times New Roman" w:hAnsi="Times New Roman" w:cs="Times New Roman"/>
          <w:color w:val="000000" w:themeColor="text1"/>
          <w:sz w:val="22"/>
          <w:szCs w:val="22"/>
        </w:rPr>
      </w:pPr>
      <w:r w:rsidRPr="00003F74">
        <w:rPr>
          <w:rFonts w:ascii="Times New Roman" w:eastAsiaTheme="minorHAnsi" w:hAnsi="Times New Roman" w:cs="Times New Roman"/>
          <w:b/>
          <w:bCs/>
          <w:color w:val="auto"/>
          <w:sz w:val="22"/>
          <w:szCs w:val="22"/>
        </w:rPr>
        <w:t xml:space="preserve">Coach Requirements.  </w:t>
      </w:r>
      <w:r w:rsidRPr="00003F74">
        <w:rPr>
          <w:rFonts w:ascii="Times New Roman" w:eastAsiaTheme="minorHAnsi" w:hAnsi="Times New Roman" w:cs="Times New Roman"/>
          <w:color w:val="auto"/>
          <w:sz w:val="22"/>
          <w:szCs w:val="22"/>
        </w:rPr>
        <w:t>All coaches that participate during the TGHSLL season are required to have current membership with USA Lacrosse, complete background check and complete athlete abuse prevention training.</w:t>
      </w:r>
    </w:p>
    <w:p w14:paraId="51EACCDB" w14:textId="31947B2C" w:rsidR="00003F74" w:rsidRDefault="00003F74" w:rsidP="00E87F66">
      <w:pPr>
        <w:pStyle w:val="Heading3"/>
        <w:keepNext w:val="0"/>
        <w:keepLines w:val="0"/>
        <w:widowControl w:val="0"/>
        <w:ind w:left="1260" w:right="720" w:hanging="540"/>
        <w:rPr>
          <w:rFonts w:ascii="Times New Roman" w:eastAsiaTheme="minorHAnsi" w:hAnsi="Times New Roman" w:cs="Times New Roman"/>
          <w:color w:val="auto"/>
          <w:sz w:val="22"/>
          <w:szCs w:val="22"/>
        </w:rPr>
      </w:pPr>
      <w:r>
        <w:rPr>
          <w:rFonts w:ascii="Times New Roman" w:eastAsiaTheme="minorHAnsi" w:hAnsi="Times New Roman" w:cs="Times New Roman"/>
          <w:b/>
          <w:bCs/>
          <w:color w:val="auto"/>
          <w:sz w:val="22"/>
          <w:szCs w:val="22"/>
        </w:rPr>
        <w:t>Delinquent Fees.</w:t>
      </w:r>
      <w:r>
        <w:rPr>
          <w:rFonts w:ascii="Times New Roman" w:eastAsiaTheme="minorHAnsi" w:hAnsi="Times New Roman" w:cs="Times New Roman"/>
          <w:color w:val="auto"/>
          <w:sz w:val="22"/>
          <w:szCs w:val="22"/>
        </w:rPr>
        <w:t xml:space="preserve">  A member program that participates in a TGHSLL contest while its membership dues are delinquent.  May be suspended from participating in TGHSLL contests in the current season and following season.   </w:t>
      </w:r>
    </w:p>
    <w:p w14:paraId="28460793" w14:textId="77777777" w:rsidR="002C3FE1" w:rsidRPr="002C3FE1" w:rsidRDefault="002C3FE1" w:rsidP="002C3FE1">
      <w:pPr>
        <w:rPr>
          <w:sz w:val="10"/>
          <w:szCs w:val="10"/>
        </w:rPr>
      </w:pPr>
    </w:p>
    <w:p w14:paraId="3E313072" w14:textId="01694296" w:rsidR="005B251F" w:rsidRDefault="00003F74" w:rsidP="006C3373">
      <w:pPr>
        <w:pStyle w:val="Heading2"/>
        <w:numPr>
          <w:ilvl w:val="1"/>
          <w:numId w:val="23"/>
        </w:numPr>
        <w:ind w:left="1440" w:hanging="1440"/>
        <w:rPr>
          <w:rFonts w:ascii="Times New Roman" w:hAnsi="Times New Roman" w:cs="Times New Roman"/>
          <w:color w:val="000000" w:themeColor="text1"/>
          <w:sz w:val="22"/>
          <w:szCs w:val="22"/>
        </w:rPr>
      </w:pPr>
      <w:r w:rsidRPr="00003F74">
        <w:rPr>
          <w:rFonts w:ascii="Times New Roman" w:hAnsi="Times New Roman" w:cs="Times New Roman"/>
          <w:b/>
          <w:bCs/>
          <w:color w:val="000000" w:themeColor="text1"/>
          <w:sz w:val="22"/>
          <w:szCs w:val="22"/>
        </w:rPr>
        <w:t>Mandatory Suspension</w:t>
      </w:r>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A member program that fails to pay any outstanding dues and fees associated with the TGHSLL season will be immediately suspended from participation in the TGHSLL.</w:t>
      </w:r>
    </w:p>
    <w:p w14:paraId="3E2C2353" w14:textId="2C10295B" w:rsidR="00AE02B0" w:rsidRPr="00E63925" w:rsidRDefault="00E63925" w:rsidP="006C3373">
      <w:pPr>
        <w:pStyle w:val="ListParagraph"/>
        <w:numPr>
          <w:ilvl w:val="1"/>
          <w:numId w:val="23"/>
        </w:numPr>
        <w:rPr>
          <w:b/>
          <w:bCs/>
          <w:sz w:val="22"/>
          <w:szCs w:val="22"/>
        </w:rPr>
      </w:pPr>
      <w:r w:rsidRPr="00E63925">
        <w:rPr>
          <w:b/>
          <w:bCs/>
          <w:sz w:val="22"/>
          <w:szCs w:val="22"/>
        </w:rPr>
        <w:t>Annual Meetings.</w:t>
      </w:r>
      <w:r w:rsidR="003E134B">
        <w:rPr>
          <w:b/>
          <w:bCs/>
          <w:sz w:val="22"/>
          <w:szCs w:val="22"/>
        </w:rPr>
        <w:t xml:space="preserve">  </w:t>
      </w:r>
      <w:r w:rsidR="003E134B" w:rsidRPr="003E134B">
        <w:rPr>
          <w:sz w:val="22"/>
          <w:szCs w:val="22"/>
        </w:rPr>
        <w:t>The annual meeting of program members shall be on {date}</w:t>
      </w:r>
      <w:r w:rsidR="003E134B">
        <w:rPr>
          <w:sz w:val="22"/>
          <w:szCs w:val="22"/>
        </w:rPr>
        <w:t>.</w:t>
      </w:r>
    </w:p>
    <w:p w14:paraId="6D60E33A" w14:textId="396570E0" w:rsidR="00E63925" w:rsidRPr="003E134B" w:rsidRDefault="00E63925" w:rsidP="006C3373">
      <w:pPr>
        <w:pStyle w:val="ListParagraph"/>
        <w:numPr>
          <w:ilvl w:val="1"/>
          <w:numId w:val="11"/>
        </w:numPr>
        <w:ind w:left="1440" w:hanging="1440"/>
        <w:rPr>
          <w:b/>
          <w:bCs/>
          <w:sz w:val="22"/>
          <w:szCs w:val="22"/>
        </w:rPr>
      </w:pPr>
      <w:r w:rsidRPr="003E134B">
        <w:rPr>
          <w:b/>
          <w:bCs/>
          <w:sz w:val="22"/>
          <w:szCs w:val="22"/>
        </w:rPr>
        <w:t>Special Meetings.</w:t>
      </w:r>
      <w:r w:rsidR="003E134B">
        <w:rPr>
          <w:b/>
          <w:bCs/>
          <w:sz w:val="22"/>
          <w:szCs w:val="22"/>
        </w:rPr>
        <w:t xml:space="preserve">  </w:t>
      </w:r>
      <w:r w:rsidR="003E134B">
        <w:rPr>
          <w:sz w:val="22"/>
          <w:szCs w:val="22"/>
        </w:rPr>
        <w:t xml:space="preserve">A special meeting of member programs maybe called </w:t>
      </w:r>
      <w:r w:rsidR="00EA41B6">
        <w:rPr>
          <w:sz w:val="22"/>
          <w:szCs w:val="22"/>
        </w:rPr>
        <w:t xml:space="preserve">when requested by 51% of the program members.  A special meeting of membership </w:t>
      </w:r>
      <w:r w:rsidR="00EA41B6" w:rsidRPr="003F1A3B">
        <w:rPr>
          <w:sz w:val="22"/>
          <w:szCs w:val="22"/>
        </w:rPr>
        <w:t xml:space="preserve">notice </w:t>
      </w:r>
      <w:r w:rsidR="00EA41B6">
        <w:rPr>
          <w:sz w:val="22"/>
          <w:szCs w:val="22"/>
        </w:rPr>
        <w:t xml:space="preserve">must be </w:t>
      </w:r>
      <w:r w:rsidR="00EA41B6" w:rsidRPr="003F1A3B">
        <w:rPr>
          <w:sz w:val="22"/>
          <w:szCs w:val="22"/>
        </w:rPr>
        <w:t>in writing to the Executive Director at least 10 days before the meeting and by stating the matters to be considered at the meeting. Upon receiving a proper call for a special meeting from members, the Executive Director shall notify the members</w:t>
      </w:r>
      <w:r w:rsidR="00EA41B6">
        <w:rPr>
          <w:sz w:val="22"/>
          <w:szCs w:val="22"/>
        </w:rPr>
        <w:t xml:space="preserve">, Council, </w:t>
      </w:r>
      <w:r w:rsidR="006A672B">
        <w:rPr>
          <w:sz w:val="22"/>
          <w:szCs w:val="22"/>
        </w:rPr>
        <w:t>committees,</w:t>
      </w:r>
      <w:r w:rsidR="00EA41B6">
        <w:rPr>
          <w:sz w:val="22"/>
          <w:szCs w:val="22"/>
        </w:rPr>
        <w:t xml:space="preserve"> and </w:t>
      </w:r>
      <w:r w:rsidR="006A672B">
        <w:rPr>
          <w:sz w:val="22"/>
          <w:szCs w:val="22"/>
        </w:rPr>
        <w:t>Compliance Board and is</w:t>
      </w:r>
      <w:r w:rsidR="00EA41B6" w:rsidRPr="003F1A3B">
        <w:rPr>
          <w:sz w:val="22"/>
          <w:szCs w:val="22"/>
        </w:rPr>
        <w:t xml:space="preserve"> </w:t>
      </w:r>
      <w:r w:rsidR="006A672B">
        <w:rPr>
          <w:sz w:val="22"/>
          <w:szCs w:val="22"/>
        </w:rPr>
        <w:t>s</w:t>
      </w:r>
      <w:r w:rsidR="00EA41B6" w:rsidRPr="003F1A3B">
        <w:rPr>
          <w:sz w:val="22"/>
          <w:szCs w:val="22"/>
        </w:rPr>
        <w:t xml:space="preserve">ubject to the Texas Open </w:t>
      </w:r>
      <w:proofErr w:type="spellStart"/>
      <w:r w:rsidR="00EA41B6" w:rsidRPr="003F1A3B">
        <w:rPr>
          <w:sz w:val="22"/>
          <w:szCs w:val="22"/>
        </w:rPr>
        <w:t>Meeting’s</w:t>
      </w:r>
      <w:proofErr w:type="spellEnd"/>
      <w:r w:rsidR="00EA41B6" w:rsidRPr="003F1A3B">
        <w:rPr>
          <w:sz w:val="22"/>
          <w:szCs w:val="22"/>
        </w:rPr>
        <w:t xml:space="preserve"> Act (Tex. Gov’t. Code Ch. 551</w:t>
      </w:r>
      <w:r w:rsidR="006A672B">
        <w:rPr>
          <w:sz w:val="22"/>
          <w:szCs w:val="22"/>
        </w:rPr>
        <w:t>).</w:t>
      </w:r>
      <w:r w:rsidR="00EA41B6">
        <w:rPr>
          <w:sz w:val="22"/>
          <w:szCs w:val="22"/>
        </w:rPr>
        <w:t xml:space="preserve">  </w:t>
      </w:r>
      <w:r w:rsidRPr="003E134B">
        <w:rPr>
          <w:b/>
          <w:bCs/>
          <w:sz w:val="22"/>
          <w:szCs w:val="22"/>
        </w:rPr>
        <w:t xml:space="preserve"> </w:t>
      </w:r>
    </w:p>
    <w:p w14:paraId="133507B6" w14:textId="77777777" w:rsidR="00003F74" w:rsidRPr="002C3FE1" w:rsidRDefault="00003F74" w:rsidP="00003F74">
      <w:pPr>
        <w:rPr>
          <w:sz w:val="22"/>
          <w:szCs w:val="22"/>
        </w:rPr>
      </w:pPr>
    </w:p>
    <w:p w14:paraId="64D8E12C" w14:textId="5FC49F5A" w:rsidR="002C3FE1" w:rsidRDefault="00003F74" w:rsidP="006C3373">
      <w:pPr>
        <w:pStyle w:val="Heading2"/>
        <w:numPr>
          <w:ilvl w:val="0"/>
          <w:numId w:val="11"/>
        </w:numPr>
        <w:adjustRightInd w:val="0"/>
        <w:spacing w:before="0"/>
        <w:jc w:val="center"/>
        <w:rPr>
          <w:rFonts w:ascii="Times New Roman" w:eastAsiaTheme="minorHAnsi" w:hAnsi="Times New Roman" w:cs="Times New Roman"/>
          <w:b/>
          <w:bCs/>
          <w:color w:val="auto"/>
          <w:sz w:val="32"/>
          <w:szCs w:val="32"/>
        </w:rPr>
      </w:pPr>
      <w:r>
        <w:rPr>
          <w:rFonts w:ascii="Times New Roman" w:eastAsiaTheme="minorHAnsi" w:hAnsi="Times New Roman" w:cs="Times New Roman"/>
          <w:b/>
          <w:bCs/>
          <w:color w:val="auto"/>
          <w:sz w:val="32"/>
          <w:szCs w:val="32"/>
        </w:rPr>
        <w:t>Organization and Administration</w:t>
      </w:r>
    </w:p>
    <w:p w14:paraId="1522363C" w14:textId="77777777" w:rsidR="002C3FE1" w:rsidRPr="002C3FE1" w:rsidRDefault="002C3FE1" w:rsidP="002C3FE1">
      <w:pPr>
        <w:rPr>
          <w:rFonts w:eastAsiaTheme="minorHAnsi"/>
          <w:sz w:val="10"/>
          <w:szCs w:val="10"/>
        </w:rPr>
      </w:pPr>
    </w:p>
    <w:p w14:paraId="303E6D7D" w14:textId="219D5BE9" w:rsidR="00003F74" w:rsidRPr="002C3FE1" w:rsidRDefault="00003F74" w:rsidP="006C3373">
      <w:pPr>
        <w:pStyle w:val="ListParagraph"/>
        <w:numPr>
          <w:ilvl w:val="1"/>
          <w:numId w:val="11"/>
        </w:numPr>
        <w:ind w:left="1440" w:hanging="1440"/>
        <w:rPr>
          <w:b/>
          <w:bCs/>
          <w:sz w:val="22"/>
          <w:szCs w:val="22"/>
        </w:rPr>
      </w:pPr>
      <w:r w:rsidRPr="00003F74">
        <w:rPr>
          <w:b/>
          <w:bCs/>
          <w:sz w:val="22"/>
          <w:szCs w:val="22"/>
        </w:rPr>
        <w:t>Composition</w:t>
      </w:r>
      <w:r>
        <w:rPr>
          <w:b/>
          <w:bCs/>
          <w:sz w:val="22"/>
          <w:szCs w:val="22"/>
        </w:rPr>
        <w:t>.</w:t>
      </w:r>
      <w:r w:rsidR="00E87F66">
        <w:rPr>
          <w:b/>
          <w:bCs/>
          <w:sz w:val="22"/>
          <w:szCs w:val="22"/>
        </w:rPr>
        <w:t xml:space="preserve">  </w:t>
      </w:r>
      <w:r w:rsidR="00E87F66">
        <w:rPr>
          <w:sz w:val="22"/>
          <w:szCs w:val="22"/>
        </w:rPr>
        <w:t xml:space="preserve">The TGHSLL is composed of </w:t>
      </w:r>
      <w:r w:rsidR="00E87F66" w:rsidRPr="004E6B15">
        <w:rPr>
          <w:sz w:val="22"/>
          <w:szCs w:val="22"/>
        </w:rPr>
        <w:t>scholastic</w:t>
      </w:r>
      <w:r w:rsidR="00E87F66">
        <w:rPr>
          <w:sz w:val="22"/>
          <w:szCs w:val="22"/>
        </w:rPr>
        <w:t xml:space="preserve"> lacrosse programs that apply and are accepted for enrollment as member programs of the TGHSLL. </w:t>
      </w:r>
    </w:p>
    <w:p w14:paraId="2CDBB464" w14:textId="77777777" w:rsidR="002C3FE1" w:rsidRPr="002C3FE1" w:rsidRDefault="002C3FE1" w:rsidP="002C3FE1">
      <w:pPr>
        <w:pStyle w:val="ListParagraph"/>
        <w:ind w:left="1440"/>
        <w:rPr>
          <w:b/>
          <w:bCs/>
          <w:sz w:val="10"/>
          <w:szCs w:val="10"/>
        </w:rPr>
      </w:pPr>
    </w:p>
    <w:p w14:paraId="6CA73297" w14:textId="5A91946C" w:rsidR="00E87F66" w:rsidRPr="004E6B15" w:rsidRDefault="00003F74" w:rsidP="006C3373">
      <w:pPr>
        <w:pStyle w:val="ListParagraph"/>
        <w:numPr>
          <w:ilvl w:val="1"/>
          <w:numId w:val="11"/>
        </w:numPr>
        <w:ind w:left="1440" w:hanging="1440"/>
        <w:rPr>
          <w:sz w:val="22"/>
          <w:szCs w:val="22"/>
        </w:rPr>
      </w:pPr>
      <w:r w:rsidRPr="004E6B15">
        <w:rPr>
          <w:b/>
          <w:bCs/>
          <w:sz w:val="22"/>
          <w:szCs w:val="22"/>
        </w:rPr>
        <w:t>Responsibilities of Member Program Representee.</w:t>
      </w:r>
      <w:r w:rsidR="00E87F66" w:rsidRPr="004E6B15">
        <w:rPr>
          <w:b/>
          <w:bCs/>
          <w:sz w:val="22"/>
          <w:szCs w:val="22"/>
        </w:rPr>
        <w:t xml:space="preserve">  </w:t>
      </w:r>
      <w:r w:rsidR="00E87F66" w:rsidRPr="004E6B15">
        <w:rPr>
          <w:sz w:val="22"/>
          <w:szCs w:val="22"/>
        </w:rPr>
        <w:t>The head coach of a member program (or coach designee), if there is no head coach (or coach designee) the member program president (or a designee) shall be the representee for the member program:</w:t>
      </w:r>
    </w:p>
    <w:p w14:paraId="45D0EB98" w14:textId="4D0245A2" w:rsidR="00E87F66" w:rsidRDefault="00E87F66" w:rsidP="006C3373">
      <w:pPr>
        <w:pStyle w:val="ListParagraph"/>
        <w:numPr>
          <w:ilvl w:val="2"/>
          <w:numId w:val="11"/>
        </w:numPr>
        <w:ind w:left="1260" w:right="720" w:hanging="540"/>
        <w:rPr>
          <w:sz w:val="22"/>
          <w:szCs w:val="22"/>
        </w:rPr>
      </w:pPr>
      <w:r w:rsidRPr="00E87F66">
        <w:rPr>
          <w:sz w:val="22"/>
          <w:szCs w:val="22"/>
        </w:rPr>
        <w:t xml:space="preserve">shall exercise direction and management of all </w:t>
      </w:r>
      <w:r>
        <w:rPr>
          <w:sz w:val="22"/>
          <w:szCs w:val="22"/>
        </w:rPr>
        <w:t>TGHSLL</w:t>
      </w:r>
      <w:r w:rsidRPr="00E87F66">
        <w:rPr>
          <w:sz w:val="22"/>
          <w:szCs w:val="22"/>
        </w:rPr>
        <w:t xml:space="preserve"> contests and scrimmages in which </w:t>
      </w:r>
      <w:r>
        <w:rPr>
          <w:sz w:val="22"/>
          <w:szCs w:val="22"/>
        </w:rPr>
        <w:t>the member program</w:t>
      </w:r>
      <w:r w:rsidRPr="00E87F66">
        <w:rPr>
          <w:sz w:val="22"/>
          <w:szCs w:val="22"/>
        </w:rPr>
        <w:t xml:space="preserve"> in the district </w:t>
      </w:r>
      <w:proofErr w:type="gramStart"/>
      <w:r w:rsidRPr="00E87F66">
        <w:rPr>
          <w:sz w:val="22"/>
          <w:szCs w:val="22"/>
        </w:rPr>
        <w:t>compete</w:t>
      </w:r>
      <w:proofErr w:type="gramEnd"/>
      <w:r w:rsidRPr="00E87F66">
        <w:rPr>
          <w:sz w:val="22"/>
          <w:szCs w:val="22"/>
        </w:rPr>
        <w:t xml:space="preserve">, including appointing a game administrator for all home </w:t>
      </w:r>
      <w:r>
        <w:rPr>
          <w:sz w:val="22"/>
          <w:szCs w:val="22"/>
        </w:rPr>
        <w:t>TGHSLL</w:t>
      </w:r>
      <w:r w:rsidRPr="00E87F66">
        <w:rPr>
          <w:sz w:val="22"/>
          <w:szCs w:val="22"/>
        </w:rPr>
        <w:t xml:space="preserve"> varsity </w:t>
      </w:r>
      <w:r>
        <w:rPr>
          <w:sz w:val="22"/>
          <w:szCs w:val="22"/>
        </w:rPr>
        <w:t xml:space="preserve">and junior varsity </w:t>
      </w:r>
      <w:r w:rsidRPr="00E87F66">
        <w:rPr>
          <w:sz w:val="22"/>
          <w:szCs w:val="22"/>
        </w:rPr>
        <w:t>athletic team contests;</w:t>
      </w:r>
    </w:p>
    <w:p w14:paraId="4984D1DC" w14:textId="77777777" w:rsidR="00E87F66" w:rsidRDefault="00E87F66" w:rsidP="006C3373">
      <w:pPr>
        <w:pStyle w:val="ListParagraph"/>
        <w:numPr>
          <w:ilvl w:val="2"/>
          <w:numId w:val="11"/>
        </w:numPr>
        <w:ind w:left="1260" w:hanging="540"/>
        <w:rPr>
          <w:sz w:val="22"/>
          <w:szCs w:val="22"/>
        </w:rPr>
      </w:pPr>
      <w:r>
        <w:rPr>
          <w:sz w:val="22"/>
          <w:szCs w:val="22"/>
        </w:rPr>
        <w:t xml:space="preserve">shall enforce all TGHSLL rules and health and safety with respect to the players in the </w:t>
      </w:r>
    </w:p>
    <w:p w14:paraId="6B3630DD" w14:textId="5D5CBB28" w:rsidR="00E87F66" w:rsidRDefault="00E87F66" w:rsidP="00E87F66">
      <w:pPr>
        <w:pStyle w:val="ListParagraph"/>
        <w:ind w:left="1260" w:right="720"/>
        <w:rPr>
          <w:sz w:val="22"/>
          <w:szCs w:val="22"/>
        </w:rPr>
      </w:pPr>
      <w:r>
        <w:rPr>
          <w:sz w:val="22"/>
          <w:szCs w:val="22"/>
        </w:rPr>
        <w:t xml:space="preserve">member </w:t>
      </w:r>
      <w:proofErr w:type="gramStart"/>
      <w:r>
        <w:rPr>
          <w:sz w:val="22"/>
          <w:szCs w:val="22"/>
        </w:rPr>
        <w:t>program;</w:t>
      </w:r>
      <w:proofErr w:type="gramEnd"/>
    </w:p>
    <w:p w14:paraId="6DF64A33" w14:textId="49380BF5" w:rsidR="00E87F66" w:rsidRPr="004E6B15" w:rsidRDefault="00E87F66" w:rsidP="006C3373">
      <w:pPr>
        <w:pStyle w:val="ListParagraph"/>
        <w:numPr>
          <w:ilvl w:val="2"/>
          <w:numId w:val="11"/>
        </w:numPr>
        <w:ind w:left="1260" w:right="720" w:hanging="540"/>
        <w:rPr>
          <w:sz w:val="22"/>
          <w:szCs w:val="22"/>
        </w:rPr>
      </w:pPr>
      <w:r w:rsidRPr="004E6B15">
        <w:rPr>
          <w:sz w:val="22"/>
          <w:szCs w:val="22"/>
        </w:rPr>
        <w:t xml:space="preserve">shall be responsible for fully cooperating with persons who are appointed by the District Committee, State Executive Committee or the TGHSLL Executive Director, to investigate allegations against the member program, student representatives or member program </w:t>
      </w:r>
      <w:proofErr w:type="gramStart"/>
      <w:r w:rsidRPr="004E6B15">
        <w:rPr>
          <w:sz w:val="22"/>
          <w:szCs w:val="22"/>
        </w:rPr>
        <w:t>personnel;</w:t>
      </w:r>
      <w:proofErr w:type="gramEnd"/>
    </w:p>
    <w:p w14:paraId="062F97CA" w14:textId="0A74F4F4" w:rsidR="00E87F66" w:rsidRPr="004E6B15" w:rsidRDefault="00E87F66" w:rsidP="006C3373">
      <w:pPr>
        <w:pStyle w:val="ListParagraph"/>
        <w:numPr>
          <w:ilvl w:val="2"/>
          <w:numId w:val="11"/>
        </w:numPr>
        <w:ind w:left="1260" w:right="720" w:hanging="540"/>
        <w:rPr>
          <w:sz w:val="22"/>
          <w:szCs w:val="22"/>
        </w:rPr>
      </w:pPr>
      <w:r w:rsidRPr="004E6B15">
        <w:rPr>
          <w:sz w:val="22"/>
          <w:szCs w:val="22"/>
        </w:rPr>
        <w:t xml:space="preserve">shall promptly report to the District Executive Committee, or other appropriate TGHSLL committee, any violation of the Constitution and Contest Rules by a player, a team within the member program or other member program personnel or a </w:t>
      </w:r>
      <w:proofErr w:type="gramStart"/>
      <w:r w:rsidRPr="004E6B15">
        <w:rPr>
          <w:sz w:val="22"/>
          <w:szCs w:val="22"/>
        </w:rPr>
        <w:t>sports</w:t>
      </w:r>
      <w:proofErr w:type="gramEnd"/>
      <w:r w:rsidRPr="004E6B15">
        <w:rPr>
          <w:sz w:val="22"/>
          <w:szCs w:val="22"/>
        </w:rPr>
        <w:t xml:space="preserve"> official unless the violation has already been reported;</w:t>
      </w:r>
    </w:p>
    <w:p w14:paraId="4AF81DAE" w14:textId="0F13D491" w:rsidR="00E87F66" w:rsidRDefault="00E87F66" w:rsidP="006C3373">
      <w:pPr>
        <w:pStyle w:val="ListParagraph"/>
        <w:numPr>
          <w:ilvl w:val="2"/>
          <w:numId w:val="11"/>
        </w:numPr>
        <w:ind w:left="1260" w:right="720" w:hanging="540"/>
        <w:rPr>
          <w:sz w:val="22"/>
          <w:szCs w:val="22"/>
        </w:rPr>
      </w:pPr>
      <w:r w:rsidRPr="00E87F66">
        <w:rPr>
          <w:sz w:val="22"/>
          <w:szCs w:val="22"/>
        </w:rPr>
        <w:t xml:space="preserve">may determine for which </w:t>
      </w:r>
      <w:r>
        <w:rPr>
          <w:sz w:val="22"/>
          <w:szCs w:val="22"/>
        </w:rPr>
        <w:t>teams</w:t>
      </w:r>
      <w:r w:rsidRPr="00E87F66">
        <w:rPr>
          <w:sz w:val="22"/>
          <w:szCs w:val="22"/>
        </w:rPr>
        <w:t xml:space="preserve"> within the </w:t>
      </w:r>
      <w:r>
        <w:rPr>
          <w:sz w:val="22"/>
          <w:szCs w:val="22"/>
        </w:rPr>
        <w:t>member program</w:t>
      </w:r>
      <w:r w:rsidRPr="00E87F66">
        <w:rPr>
          <w:sz w:val="22"/>
          <w:szCs w:val="22"/>
        </w:rPr>
        <w:t xml:space="preserve"> the membership fee is </w:t>
      </w:r>
      <w:proofErr w:type="gramStart"/>
      <w:r w:rsidRPr="00E87F66">
        <w:rPr>
          <w:sz w:val="22"/>
          <w:szCs w:val="22"/>
        </w:rPr>
        <w:t>paid;</w:t>
      </w:r>
      <w:proofErr w:type="gramEnd"/>
    </w:p>
    <w:p w14:paraId="5D9B02C9" w14:textId="4E0A4D74" w:rsidR="00E87F66" w:rsidRDefault="00E87F66" w:rsidP="006C3373">
      <w:pPr>
        <w:pStyle w:val="ListParagraph"/>
        <w:numPr>
          <w:ilvl w:val="2"/>
          <w:numId w:val="11"/>
        </w:numPr>
        <w:ind w:left="1260" w:right="720" w:hanging="540"/>
        <w:rPr>
          <w:sz w:val="22"/>
          <w:szCs w:val="22"/>
        </w:rPr>
      </w:pPr>
      <w:r w:rsidRPr="00E87F66">
        <w:rPr>
          <w:sz w:val="22"/>
          <w:szCs w:val="22"/>
        </w:rPr>
        <w:t xml:space="preserve">shall submit to the </w:t>
      </w:r>
      <w:r>
        <w:rPr>
          <w:sz w:val="22"/>
          <w:szCs w:val="22"/>
        </w:rPr>
        <w:t>program or school</w:t>
      </w:r>
      <w:r w:rsidRPr="00E87F66">
        <w:rPr>
          <w:sz w:val="22"/>
          <w:szCs w:val="22"/>
        </w:rPr>
        <w:t xml:space="preserve"> board all recommendations of employment of coaches, </w:t>
      </w:r>
      <w:proofErr w:type="gramStart"/>
      <w:r w:rsidRPr="00E87F66">
        <w:rPr>
          <w:sz w:val="22"/>
          <w:szCs w:val="22"/>
        </w:rPr>
        <w:t>directors</w:t>
      </w:r>
      <w:proofErr w:type="gramEnd"/>
      <w:r w:rsidRPr="00E87F66">
        <w:rPr>
          <w:sz w:val="22"/>
          <w:szCs w:val="22"/>
        </w:rPr>
        <w:t xml:space="preserve"> and sponsors; shall complete the Professional Acknowledgment Form for all of the </w:t>
      </w:r>
      <w:r>
        <w:rPr>
          <w:sz w:val="22"/>
          <w:szCs w:val="22"/>
        </w:rPr>
        <w:t>member program’s</w:t>
      </w:r>
      <w:r w:rsidRPr="00E87F66">
        <w:rPr>
          <w:sz w:val="22"/>
          <w:szCs w:val="22"/>
        </w:rPr>
        <w:t xml:space="preserve"> coaches and sponsors of </w:t>
      </w:r>
      <w:r>
        <w:rPr>
          <w:sz w:val="22"/>
          <w:szCs w:val="22"/>
        </w:rPr>
        <w:t xml:space="preserve">TGHSLL.  </w:t>
      </w:r>
    </w:p>
    <w:p w14:paraId="66DE6E70" w14:textId="402D9AB1" w:rsidR="00E87F66" w:rsidRDefault="00E87F66" w:rsidP="006C3373">
      <w:pPr>
        <w:pStyle w:val="ListParagraph"/>
        <w:numPr>
          <w:ilvl w:val="2"/>
          <w:numId w:val="11"/>
        </w:numPr>
        <w:ind w:left="1260" w:right="720" w:hanging="540"/>
        <w:rPr>
          <w:sz w:val="22"/>
          <w:szCs w:val="22"/>
        </w:rPr>
      </w:pPr>
      <w:r w:rsidRPr="00E87F66">
        <w:rPr>
          <w:sz w:val="22"/>
          <w:szCs w:val="22"/>
        </w:rPr>
        <w:t xml:space="preserve">shall provide an annual orientation for all 9-12 grade </w:t>
      </w:r>
      <w:r>
        <w:rPr>
          <w:sz w:val="22"/>
          <w:szCs w:val="22"/>
        </w:rPr>
        <w:t>member program parents</w:t>
      </w:r>
      <w:r w:rsidRPr="00E87F66">
        <w:rPr>
          <w:sz w:val="22"/>
          <w:szCs w:val="22"/>
        </w:rPr>
        <w:t xml:space="preserve">, sponsors, advisers and coaches regarding </w:t>
      </w:r>
      <w:r>
        <w:rPr>
          <w:sz w:val="22"/>
          <w:szCs w:val="22"/>
        </w:rPr>
        <w:t>TGHSLL</w:t>
      </w:r>
      <w:r w:rsidRPr="00E87F66">
        <w:rPr>
          <w:sz w:val="22"/>
          <w:szCs w:val="22"/>
        </w:rPr>
        <w:t xml:space="preserve"> rules, expectations regarding appropriate conduct during </w:t>
      </w:r>
      <w:r>
        <w:rPr>
          <w:sz w:val="22"/>
          <w:szCs w:val="22"/>
        </w:rPr>
        <w:t>TGHSLL</w:t>
      </w:r>
      <w:r w:rsidRPr="00E87F66">
        <w:rPr>
          <w:sz w:val="22"/>
          <w:szCs w:val="22"/>
        </w:rPr>
        <w:t xml:space="preserve"> contests, goals and </w:t>
      </w:r>
      <w:proofErr w:type="gramStart"/>
      <w:r w:rsidRPr="00E87F66">
        <w:rPr>
          <w:sz w:val="22"/>
          <w:szCs w:val="22"/>
        </w:rPr>
        <w:t>purposes;</w:t>
      </w:r>
      <w:proofErr w:type="gramEnd"/>
    </w:p>
    <w:p w14:paraId="6C215F12" w14:textId="5AB491BD" w:rsidR="00E87F66" w:rsidRDefault="00E87F66" w:rsidP="006C3373">
      <w:pPr>
        <w:pStyle w:val="ListParagraph"/>
        <w:numPr>
          <w:ilvl w:val="2"/>
          <w:numId w:val="11"/>
        </w:numPr>
        <w:ind w:left="1260" w:right="720" w:hanging="540"/>
        <w:rPr>
          <w:sz w:val="22"/>
          <w:szCs w:val="22"/>
        </w:rPr>
      </w:pPr>
      <w:r w:rsidRPr="00E87F66">
        <w:rPr>
          <w:sz w:val="22"/>
          <w:szCs w:val="22"/>
        </w:rPr>
        <w:t xml:space="preserve">shall approve all </w:t>
      </w:r>
      <w:r>
        <w:rPr>
          <w:sz w:val="22"/>
          <w:szCs w:val="22"/>
        </w:rPr>
        <w:t>member program</w:t>
      </w:r>
      <w:r w:rsidRPr="00E87F66">
        <w:rPr>
          <w:sz w:val="22"/>
          <w:szCs w:val="22"/>
        </w:rPr>
        <w:t xml:space="preserve"> </w:t>
      </w:r>
      <w:proofErr w:type="gramStart"/>
      <w:r w:rsidRPr="00E87F66">
        <w:rPr>
          <w:sz w:val="22"/>
          <w:szCs w:val="22"/>
        </w:rPr>
        <w:t>schedules;</w:t>
      </w:r>
      <w:proofErr w:type="gramEnd"/>
    </w:p>
    <w:p w14:paraId="44457678" w14:textId="03A42365" w:rsidR="00003F74" w:rsidRDefault="00E87F66" w:rsidP="006C3373">
      <w:pPr>
        <w:pStyle w:val="ListParagraph"/>
        <w:numPr>
          <w:ilvl w:val="2"/>
          <w:numId w:val="11"/>
        </w:numPr>
        <w:ind w:left="1260" w:right="720" w:hanging="540"/>
        <w:rPr>
          <w:sz w:val="22"/>
          <w:szCs w:val="22"/>
        </w:rPr>
      </w:pPr>
      <w:r w:rsidRPr="00E87F66">
        <w:rPr>
          <w:sz w:val="22"/>
          <w:szCs w:val="22"/>
        </w:rPr>
        <w:t xml:space="preserve">and shall educate </w:t>
      </w:r>
      <w:r>
        <w:rPr>
          <w:sz w:val="22"/>
          <w:szCs w:val="22"/>
        </w:rPr>
        <w:t>TGHSLL</w:t>
      </w:r>
      <w:r w:rsidRPr="00E87F66">
        <w:rPr>
          <w:sz w:val="22"/>
          <w:szCs w:val="22"/>
        </w:rPr>
        <w:t xml:space="preserve"> </w:t>
      </w:r>
      <w:r>
        <w:rPr>
          <w:sz w:val="22"/>
          <w:szCs w:val="22"/>
        </w:rPr>
        <w:t>player</w:t>
      </w:r>
      <w:r w:rsidRPr="00E87F66">
        <w:rPr>
          <w:sz w:val="22"/>
          <w:szCs w:val="22"/>
        </w:rPr>
        <w:t xml:space="preserve"> participants, </w:t>
      </w:r>
      <w:proofErr w:type="gramStart"/>
      <w:r w:rsidRPr="00E87F66">
        <w:rPr>
          <w:sz w:val="22"/>
          <w:szCs w:val="22"/>
        </w:rPr>
        <w:t>coaches</w:t>
      </w:r>
      <w:proofErr w:type="gramEnd"/>
      <w:r w:rsidRPr="00E87F66">
        <w:rPr>
          <w:sz w:val="22"/>
          <w:szCs w:val="22"/>
        </w:rPr>
        <w:t xml:space="preserve"> and other appropriate persons, on </w:t>
      </w:r>
      <w:r>
        <w:rPr>
          <w:sz w:val="22"/>
          <w:szCs w:val="22"/>
        </w:rPr>
        <w:t>TGHSLL</w:t>
      </w:r>
      <w:r w:rsidRPr="00E87F66">
        <w:rPr>
          <w:sz w:val="22"/>
          <w:szCs w:val="22"/>
        </w:rPr>
        <w:t xml:space="preserve"> rules that could affect them, and monitor the </w:t>
      </w:r>
      <w:r>
        <w:rPr>
          <w:sz w:val="22"/>
          <w:szCs w:val="22"/>
        </w:rPr>
        <w:t xml:space="preserve">member program’s </w:t>
      </w:r>
      <w:r w:rsidRPr="00E87F66">
        <w:rPr>
          <w:sz w:val="22"/>
          <w:szCs w:val="22"/>
        </w:rPr>
        <w:t xml:space="preserve">compliance with </w:t>
      </w:r>
      <w:r>
        <w:rPr>
          <w:sz w:val="22"/>
          <w:szCs w:val="22"/>
        </w:rPr>
        <w:t>TGHSLL</w:t>
      </w:r>
      <w:r w:rsidRPr="00E87F66">
        <w:rPr>
          <w:sz w:val="22"/>
          <w:szCs w:val="22"/>
        </w:rPr>
        <w:t xml:space="preserve"> rules.</w:t>
      </w:r>
    </w:p>
    <w:p w14:paraId="4AEE7C9C" w14:textId="77777777" w:rsidR="002C3FE1" w:rsidRPr="002C3FE1" w:rsidRDefault="002C3FE1" w:rsidP="002C3FE1">
      <w:pPr>
        <w:pStyle w:val="ListParagraph"/>
        <w:ind w:left="1260" w:right="720"/>
        <w:rPr>
          <w:sz w:val="10"/>
          <w:szCs w:val="10"/>
        </w:rPr>
      </w:pPr>
    </w:p>
    <w:p w14:paraId="68204F8B" w14:textId="77777777" w:rsidR="00E87F66" w:rsidRPr="00E87F66" w:rsidRDefault="00003F74" w:rsidP="006C3373">
      <w:pPr>
        <w:pStyle w:val="ListParagraph"/>
        <w:numPr>
          <w:ilvl w:val="1"/>
          <w:numId w:val="11"/>
        </w:numPr>
        <w:ind w:left="1530" w:hanging="1530"/>
        <w:rPr>
          <w:sz w:val="22"/>
          <w:szCs w:val="22"/>
        </w:rPr>
      </w:pPr>
      <w:r>
        <w:rPr>
          <w:b/>
          <w:bCs/>
          <w:sz w:val="22"/>
          <w:szCs w:val="22"/>
        </w:rPr>
        <w:t>Executive Director.</w:t>
      </w:r>
      <w:r w:rsidR="00E87F66">
        <w:rPr>
          <w:b/>
          <w:bCs/>
          <w:sz w:val="22"/>
          <w:szCs w:val="22"/>
        </w:rPr>
        <w:t xml:space="preserve">  </w:t>
      </w:r>
    </w:p>
    <w:p w14:paraId="0D55B6C5" w14:textId="475E4CBA" w:rsidR="00E87F66" w:rsidRDefault="00E87F66" w:rsidP="006C3373">
      <w:pPr>
        <w:pStyle w:val="ListParagraph"/>
        <w:numPr>
          <w:ilvl w:val="2"/>
          <w:numId w:val="11"/>
        </w:numPr>
        <w:ind w:left="1260" w:hanging="540"/>
        <w:rPr>
          <w:sz w:val="22"/>
          <w:szCs w:val="22"/>
        </w:rPr>
      </w:pPr>
      <w:r w:rsidRPr="00E87F66">
        <w:rPr>
          <w:b/>
          <w:bCs/>
          <w:sz w:val="22"/>
          <w:szCs w:val="22"/>
        </w:rPr>
        <w:t>Appointment</w:t>
      </w:r>
      <w:r w:rsidRPr="00E87F66">
        <w:rPr>
          <w:sz w:val="22"/>
          <w:szCs w:val="22"/>
        </w:rPr>
        <w:t xml:space="preserve">. The </w:t>
      </w:r>
      <w:r>
        <w:rPr>
          <w:sz w:val="22"/>
          <w:szCs w:val="22"/>
        </w:rPr>
        <w:t>Legislative Council</w:t>
      </w:r>
      <w:r w:rsidRPr="00E87F66">
        <w:rPr>
          <w:sz w:val="22"/>
          <w:szCs w:val="22"/>
        </w:rPr>
        <w:t xml:space="preserve"> of </w:t>
      </w:r>
      <w:r>
        <w:rPr>
          <w:sz w:val="22"/>
          <w:szCs w:val="22"/>
        </w:rPr>
        <w:t>TGHSLL</w:t>
      </w:r>
      <w:r w:rsidRPr="00E87F66">
        <w:rPr>
          <w:sz w:val="22"/>
          <w:szCs w:val="22"/>
        </w:rPr>
        <w:t xml:space="preserve"> appoints a person to serve as the Executive Director of the </w:t>
      </w:r>
      <w:r>
        <w:rPr>
          <w:sz w:val="22"/>
          <w:szCs w:val="22"/>
        </w:rPr>
        <w:t>TGHSLL</w:t>
      </w:r>
      <w:r w:rsidRPr="00E87F66">
        <w:rPr>
          <w:sz w:val="22"/>
          <w:szCs w:val="22"/>
        </w:rPr>
        <w:t xml:space="preserve">. The Executive Director is an employee of </w:t>
      </w:r>
      <w:r>
        <w:rPr>
          <w:sz w:val="22"/>
          <w:szCs w:val="22"/>
        </w:rPr>
        <w:t>TGHSLL</w:t>
      </w:r>
      <w:r w:rsidRPr="00E87F66">
        <w:rPr>
          <w:sz w:val="22"/>
          <w:szCs w:val="22"/>
        </w:rPr>
        <w:t>.</w:t>
      </w:r>
    </w:p>
    <w:p w14:paraId="75E4A174" w14:textId="77777777" w:rsidR="00E87F66" w:rsidRDefault="00E87F66" w:rsidP="006C3373">
      <w:pPr>
        <w:pStyle w:val="ListParagraph"/>
        <w:numPr>
          <w:ilvl w:val="2"/>
          <w:numId w:val="11"/>
        </w:numPr>
        <w:ind w:left="1260" w:hanging="540"/>
        <w:rPr>
          <w:sz w:val="22"/>
          <w:szCs w:val="22"/>
        </w:rPr>
      </w:pPr>
      <w:r w:rsidRPr="00E87F66">
        <w:rPr>
          <w:b/>
          <w:bCs/>
          <w:sz w:val="22"/>
          <w:szCs w:val="22"/>
        </w:rPr>
        <w:t>Supervision</w:t>
      </w:r>
      <w:r w:rsidRPr="00E87F66">
        <w:rPr>
          <w:sz w:val="22"/>
          <w:szCs w:val="22"/>
        </w:rPr>
        <w:t xml:space="preserve">. The Executive Director of the </w:t>
      </w:r>
      <w:r>
        <w:rPr>
          <w:sz w:val="22"/>
          <w:szCs w:val="22"/>
        </w:rPr>
        <w:t>TGHSLL</w:t>
      </w:r>
      <w:r w:rsidRPr="00E87F66">
        <w:rPr>
          <w:sz w:val="22"/>
          <w:szCs w:val="22"/>
        </w:rPr>
        <w:t xml:space="preserve"> is supervised by the </w:t>
      </w:r>
      <w:r>
        <w:rPr>
          <w:sz w:val="22"/>
          <w:szCs w:val="22"/>
        </w:rPr>
        <w:t>Legislative Council</w:t>
      </w:r>
      <w:r w:rsidRPr="00E87F66">
        <w:rPr>
          <w:sz w:val="22"/>
          <w:szCs w:val="22"/>
        </w:rPr>
        <w:t xml:space="preserve"> and </w:t>
      </w:r>
      <w:r>
        <w:rPr>
          <w:sz w:val="22"/>
          <w:szCs w:val="22"/>
        </w:rPr>
        <w:t>Compliance Board.</w:t>
      </w:r>
    </w:p>
    <w:p w14:paraId="494B9BBD" w14:textId="77777777" w:rsidR="00E87F66" w:rsidRDefault="00E87F66" w:rsidP="006C3373">
      <w:pPr>
        <w:pStyle w:val="ListParagraph"/>
        <w:numPr>
          <w:ilvl w:val="2"/>
          <w:numId w:val="11"/>
        </w:numPr>
        <w:ind w:left="1260" w:hanging="540"/>
        <w:rPr>
          <w:sz w:val="22"/>
          <w:szCs w:val="22"/>
        </w:rPr>
      </w:pPr>
      <w:r w:rsidRPr="00E87F66">
        <w:rPr>
          <w:b/>
          <w:bCs/>
          <w:sz w:val="22"/>
          <w:szCs w:val="22"/>
        </w:rPr>
        <w:lastRenderedPageBreak/>
        <w:t>Responsibility</w:t>
      </w:r>
      <w:r>
        <w:rPr>
          <w:sz w:val="22"/>
          <w:szCs w:val="22"/>
        </w:rPr>
        <w:t>.</w:t>
      </w:r>
      <w:r w:rsidRPr="00E87F66">
        <w:t xml:space="preserve"> </w:t>
      </w:r>
      <w:r w:rsidRPr="00E87F66">
        <w:rPr>
          <w:sz w:val="22"/>
          <w:szCs w:val="22"/>
        </w:rPr>
        <w:t xml:space="preserve">The Executive Director of the </w:t>
      </w:r>
      <w:r>
        <w:rPr>
          <w:sz w:val="22"/>
          <w:szCs w:val="22"/>
        </w:rPr>
        <w:t>TGHSLL</w:t>
      </w:r>
      <w:r w:rsidRPr="00E87F66">
        <w:rPr>
          <w:sz w:val="22"/>
          <w:szCs w:val="22"/>
        </w:rPr>
        <w:t xml:space="preserve"> has the responsibility: </w:t>
      </w:r>
    </w:p>
    <w:p w14:paraId="6966A5DC" w14:textId="381955BC" w:rsidR="00E87F66" w:rsidRDefault="00E87F66" w:rsidP="006C3373">
      <w:pPr>
        <w:pStyle w:val="ListParagraph"/>
        <w:numPr>
          <w:ilvl w:val="4"/>
          <w:numId w:val="11"/>
        </w:numPr>
        <w:ind w:left="1710" w:right="1260"/>
        <w:rPr>
          <w:sz w:val="22"/>
          <w:szCs w:val="22"/>
        </w:rPr>
      </w:pPr>
      <w:r>
        <w:rPr>
          <w:sz w:val="22"/>
          <w:szCs w:val="22"/>
        </w:rPr>
        <w:t>T</w:t>
      </w:r>
      <w:r w:rsidRPr="00E87F66">
        <w:rPr>
          <w:sz w:val="22"/>
          <w:szCs w:val="22"/>
        </w:rPr>
        <w:t>o serve as the chief administr</w:t>
      </w:r>
      <w:r>
        <w:rPr>
          <w:sz w:val="22"/>
          <w:szCs w:val="22"/>
        </w:rPr>
        <w:t>ator</w:t>
      </w:r>
      <w:r w:rsidRPr="00E87F66">
        <w:rPr>
          <w:sz w:val="22"/>
          <w:szCs w:val="22"/>
        </w:rPr>
        <w:t xml:space="preserve"> of the </w:t>
      </w:r>
      <w:proofErr w:type="gramStart"/>
      <w:r>
        <w:rPr>
          <w:sz w:val="22"/>
          <w:szCs w:val="22"/>
        </w:rPr>
        <w:t>TGHSLL</w:t>
      </w:r>
      <w:r w:rsidRPr="00E87F66">
        <w:rPr>
          <w:sz w:val="22"/>
          <w:szCs w:val="22"/>
        </w:rPr>
        <w:t>;</w:t>
      </w:r>
      <w:proofErr w:type="gramEnd"/>
      <w:r w:rsidRPr="00E87F66">
        <w:rPr>
          <w:sz w:val="22"/>
          <w:szCs w:val="22"/>
        </w:rPr>
        <w:t xml:space="preserve"> </w:t>
      </w:r>
    </w:p>
    <w:p w14:paraId="6E42ED3B" w14:textId="76BF6A46" w:rsidR="00E87F66" w:rsidRDefault="00E87F66" w:rsidP="006C3373">
      <w:pPr>
        <w:pStyle w:val="ListParagraph"/>
        <w:numPr>
          <w:ilvl w:val="4"/>
          <w:numId w:val="11"/>
        </w:numPr>
        <w:ind w:left="1710" w:right="1260"/>
        <w:rPr>
          <w:sz w:val="22"/>
          <w:szCs w:val="22"/>
        </w:rPr>
      </w:pPr>
      <w:r w:rsidRPr="00E87F66">
        <w:rPr>
          <w:sz w:val="22"/>
          <w:szCs w:val="22"/>
        </w:rPr>
        <w:t>to issue annual</w:t>
      </w:r>
      <w:r>
        <w:rPr>
          <w:sz w:val="22"/>
          <w:szCs w:val="22"/>
        </w:rPr>
        <w:t xml:space="preserve"> logistic</w:t>
      </w:r>
      <w:r w:rsidRPr="00E87F66">
        <w:rPr>
          <w:sz w:val="22"/>
          <w:szCs w:val="22"/>
        </w:rPr>
        <w:t xml:space="preserve"> plans for playoffs</w:t>
      </w:r>
      <w:r>
        <w:rPr>
          <w:sz w:val="22"/>
          <w:szCs w:val="22"/>
        </w:rPr>
        <w:t xml:space="preserve"> and TGHSLL </w:t>
      </w:r>
      <w:proofErr w:type="gramStart"/>
      <w:r>
        <w:rPr>
          <w:sz w:val="22"/>
          <w:szCs w:val="22"/>
        </w:rPr>
        <w:t>events</w:t>
      </w:r>
      <w:r w:rsidRPr="00E87F66">
        <w:rPr>
          <w:sz w:val="22"/>
          <w:szCs w:val="22"/>
        </w:rPr>
        <w:t>;</w:t>
      </w:r>
      <w:proofErr w:type="gramEnd"/>
      <w:r w:rsidRPr="00E87F66">
        <w:rPr>
          <w:sz w:val="22"/>
          <w:szCs w:val="22"/>
        </w:rPr>
        <w:t xml:space="preserve"> </w:t>
      </w:r>
    </w:p>
    <w:p w14:paraId="7C83C5FA" w14:textId="396FB259" w:rsidR="00E87F66" w:rsidRPr="004E6B15" w:rsidRDefault="00E87F66" w:rsidP="006C3373">
      <w:pPr>
        <w:pStyle w:val="ListParagraph"/>
        <w:numPr>
          <w:ilvl w:val="4"/>
          <w:numId w:val="11"/>
        </w:numPr>
        <w:ind w:left="1710" w:right="1260"/>
        <w:rPr>
          <w:sz w:val="22"/>
          <w:szCs w:val="22"/>
        </w:rPr>
      </w:pPr>
      <w:r w:rsidRPr="004E6B15">
        <w:rPr>
          <w:sz w:val="22"/>
          <w:szCs w:val="22"/>
        </w:rPr>
        <w:t xml:space="preserve">to reschedule contests (Refer to Section </w:t>
      </w:r>
      <w:r w:rsidR="0040124D" w:rsidRPr="004E6B15">
        <w:rPr>
          <w:sz w:val="22"/>
          <w:szCs w:val="22"/>
        </w:rPr>
        <w:t>{site}</w:t>
      </w:r>
      <w:proofErr w:type="gramStart"/>
      <w:r w:rsidRPr="004E6B15">
        <w:rPr>
          <w:sz w:val="22"/>
          <w:szCs w:val="22"/>
        </w:rPr>
        <w:t>);</w:t>
      </w:r>
      <w:proofErr w:type="gramEnd"/>
      <w:r w:rsidRPr="004E6B15">
        <w:rPr>
          <w:sz w:val="22"/>
          <w:szCs w:val="22"/>
        </w:rPr>
        <w:t xml:space="preserve"> </w:t>
      </w:r>
    </w:p>
    <w:p w14:paraId="029FEC96" w14:textId="1744FD14" w:rsidR="00E87F66" w:rsidRDefault="00E87F66" w:rsidP="006C3373">
      <w:pPr>
        <w:pStyle w:val="ListParagraph"/>
        <w:numPr>
          <w:ilvl w:val="4"/>
          <w:numId w:val="11"/>
        </w:numPr>
        <w:ind w:left="1710" w:right="1260"/>
        <w:rPr>
          <w:sz w:val="22"/>
          <w:szCs w:val="22"/>
        </w:rPr>
      </w:pPr>
      <w:r w:rsidRPr="00E87F66">
        <w:rPr>
          <w:sz w:val="22"/>
          <w:szCs w:val="22"/>
        </w:rPr>
        <w:t xml:space="preserve">to seek support for the </w:t>
      </w:r>
      <w:r>
        <w:rPr>
          <w:sz w:val="22"/>
          <w:szCs w:val="22"/>
        </w:rPr>
        <w:t>TGHSLL</w:t>
      </w:r>
      <w:r w:rsidRPr="00E87F66">
        <w:rPr>
          <w:sz w:val="22"/>
          <w:szCs w:val="22"/>
        </w:rPr>
        <w:t xml:space="preserve"> by obtaining, beneficial sponsorships and other forms of </w:t>
      </w:r>
      <w:r>
        <w:rPr>
          <w:sz w:val="22"/>
          <w:szCs w:val="22"/>
        </w:rPr>
        <w:t xml:space="preserve">financial </w:t>
      </w:r>
      <w:proofErr w:type="gramStart"/>
      <w:r w:rsidRPr="00E87F66">
        <w:rPr>
          <w:sz w:val="22"/>
          <w:szCs w:val="22"/>
        </w:rPr>
        <w:t>support;</w:t>
      </w:r>
      <w:proofErr w:type="gramEnd"/>
      <w:r w:rsidRPr="00E87F66">
        <w:rPr>
          <w:sz w:val="22"/>
          <w:szCs w:val="22"/>
        </w:rPr>
        <w:t xml:space="preserve"> </w:t>
      </w:r>
    </w:p>
    <w:p w14:paraId="6459C1EE" w14:textId="4D4DF50F" w:rsidR="00E87F66" w:rsidRDefault="00E87F66" w:rsidP="006C3373">
      <w:pPr>
        <w:pStyle w:val="ListParagraph"/>
        <w:numPr>
          <w:ilvl w:val="4"/>
          <w:numId w:val="11"/>
        </w:numPr>
        <w:ind w:left="1710" w:right="1260"/>
        <w:rPr>
          <w:sz w:val="22"/>
          <w:szCs w:val="22"/>
        </w:rPr>
      </w:pPr>
      <w:r w:rsidRPr="00E87F66">
        <w:rPr>
          <w:sz w:val="22"/>
          <w:szCs w:val="22"/>
        </w:rPr>
        <w:t xml:space="preserve">to negotiate media and other contracts concerning rights and assets owned and/or controlled by </w:t>
      </w:r>
      <w:r>
        <w:rPr>
          <w:sz w:val="22"/>
          <w:szCs w:val="22"/>
        </w:rPr>
        <w:t>TGHSLL</w:t>
      </w:r>
      <w:r w:rsidRPr="00E87F66">
        <w:rPr>
          <w:sz w:val="22"/>
          <w:szCs w:val="22"/>
        </w:rPr>
        <w:t xml:space="preserve"> and give the best value to the </w:t>
      </w:r>
      <w:proofErr w:type="gramStart"/>
      <w:r>
        <w:rPr>
          <w:sz w:val="22"/>
          <w:szCs w:val="22"/>
        </w:rPr>
        <w:t>TGHSLL</w:t>
      </w:r>
      <w:r w:rsidRPr="00E87F66">
        <w:rPr>
          <w:sz w:val="22"/>
          <w:szCs w:val="22"/>
        </w:rPr>
        <w:t>;</w:t>
      </w:r>
      <w:proofErr w:type="gramEnd"/>
      <w:r w:rsidRPr="00E87F66">
        <w:rPr>
          <w:sz w:val="22"/>
          <w:szCs w:val="22"/>
        </w:rPr>
        <w:t xml:space="preserve"> </w:t>
      </w:r>
    </w:p>
    <w:p w14:paraId="3F7633EB" w14:textId="6314C893" w:rsidR="00E87F66" w:rsidRDefault="00E87F66" w:rsidP="006C3373">
      <w:pPr>
        <w:pStyle w:val="ListParagraph"/>
        <w:numPr>
          <w:ilvl w:val="4"/>
          <w:numId w:val="11"/>
        </w:numPr>
        <w:ind w:left="1710" w:right="1260"/>
        <w:rPr>
          <w:sz w:val="22"/>
          <w:szCs w:val="22"/>
        </w:rPr>
      </w:pPr>
      <w:r w:rsidRPr="00E87F66">
        <w:rPr>
          <w:sz w:val="22"/>
          <w:szCs w:val="22"/>
        </w:rPr>
        <w:t xml:space="preserve">to prepare the annual budget for the </w:t>
      </w:r>
      <w:r>
        <w:rPr>
          <w:sz w:val="22"/>
          <w:szCs w:val="22"/>
        </w:rPr>
        <w:t>TGHSLL</w:t>
      </w:r>
      <w:r w:rsidRPr="00E87F66">
        <w:rPr>
          <w:sz w:val="22"/>
          <w:szCs w:val="22"/>
        </w:rPr>
        <w:t xml:space="preserve"> and submit for </w:t>
      </w:r>
      <w:proofErr w:type="gramStart"/>
      <w:r w:rsidRPr="00E87F66">
        <w:rPr>
          <w:sz w:val="22"/>
          <w:szCs w:val="22"/>
        </w:rPr>
        <w:t>approval</w:t>
      </w:r>
      <w:r>
        <w:rPr>
          <w:sz w:val="22"/>
          <w:szCs w:val="22"/>
        </w:rPr>
        <w:t>;</w:t>
      </w:r>
      <w:proofErr w:type="gramEnd"/>
    </w:p>
    <w:p w14:paraId="5A96D26D" w14:textId="27C5FC77" w:rsidR="00E87F66" w:rsidRDefault="00E87F66" w:rsidP="006C3373">
      <w:pPr>
        <w:pStyle w:val="ListParagraph"/>
        <w:numPr>
          <w:ilvl w:val="4"/>
          <w:numId w:val="11"/>
        </w:numPr>
        <w:ind w:left="1710" w:right="1260"/>
        <w:rPr>
          <w:sz w:val="22"/>
          <w:szCs w:val="22"/>
        </w:rPr>
      </w:pPr>
      <w:r w:rsidRPr="00E87F66">
        <w:rPr>
          <w:sz w:val="22"/>
          <w:szCs w:val="22"/>
        </w:rPr>
        <w:t xml:space="preserve">to appoint hearing officers and make various ad-hoc committee and other </w:t>
      </w:r>
      <w:r w:rsidR="0040124D">
        <w:rPr>
          <w:sz w:val="22"/>
          <w:szCs w:val="22"/>
        </w:rPr>
        <w:t>TGHSLL</w:t>
      </w:r>
      <w:r w:rsidRPr="00E87F66">
        <w:rPr>
          <w:sz w:val="22"/>
          <w:szCs w:val="22"/>
        </w:rPr>
        <w:t xml:space="preserve"> appointments as necessary and consistent with the </w:t>
      </w:r>
      <w:r>
        <w:rPr>
          <w:sz w:val="22"/>
          <w:szCs w:val="22"/>
        </w:rPr>
        <w:t>TGHSLL</w:t>
      </w:r>
      <w:r w:rsidRPr="00E87F66">
        <w:rPr>
          <w:sz w:val="22"/>
          <w:szCs w:val="22"/>
        </w:rPr>
        <w:t xml:space="preserve"> Constitution and Contest </w:t>
      </w:r>
      <w:proofErr w:type="gramStart"/>
      <w:r w:rsidRPr="00E87F66">
        <w:rPr>
          <w:sz w:val="22"/>
          <w:szCs w:val="22"/>
        </w:rPr>
        <w:t>Rules;</w:t>
      </w:r>
      <w:proofErr w:type="gramEnd"/>
      <w:r w:rsidRPr="00E87F66">
        <w:rPr>
          <w:sz w:val="22"/>
          <w:szCs w:val="22"/>
        </w:rPr>
        <w:t xml:space="preserve"> </w:t>
      </w:r>
    </w:p>
    <w:p w14:paraId="2570FC4E" w14:textId="1039FEC5" w:rsidR="00E87F66" w:rsidRDefault="00E87F66" w:rsidP="006C3373">
      <w:pPr>
        <w:pStyle w:val="ListParagraph"/>
        <w:numPr>
          <w:ilvl w:val="4"/>
          <w:numId w:val="11"/>
        </w:numPr>
        <w:ind w:left="1710" w:right="1260"/>
        <w:rPr>
          <w:sz w:val="22"/>
          <w:szCs w:val="22"/>
        </w:rPr>
      </w:pPr>
      <w:r w:rsidRPr="00E87F66">
        <w:rPr>
          <w:sz w:val="22"/>
          <w:szCs w:val="22"/>
        </w:rPr>
        <w:t xml:space="preserve">and to take such other, further, and reasonable actions that are necessary or desirable under and consistent with the </w:t>
      </w:r>
      <w:r>
        <w:rPr>
          <w:sz w:val="22"/>
          <w:szCs w:val="22"/>
        </w:rPr>
        <w:t>TGHSLL</w:t>
      </w:r>
      <w:r w:rsidRPr="00E87F66">
        <w:rPr>
          <w:sz w:val="22"/>
          <w:szCs w:val="22"/>
        </w:rPr>
        <w:t xml:space="preserve"> Constitution and Contest Rules; and:</w:t>
      </w:r>
    </w:p>
    <w:p w14:paraId="4A3938CD" w14:textId="19F9ABE0" w:rsidR="00E87F66" w:rsidRDefault="00E87F66" w:rsidP="006C3373">
      <w:pPr>
        <w:pStyle w:val="ListParagraph"/>
        <w:numPr>
          <w:ilvl w:val="5"/>
          <w:numId w:val="11"/>
        </w:numPr>
        <w:ind w:left="2160" w:right="1800"/>
        <w:rPr>
          <w:sz w:val="22"/>
          <w:szCs w:val="22"/>
        </w:rPr>
      </w:pPr>
      <w:r w:rsidRPr="00E87F66">
        <w:rPr>
          <w:sz w:val="22"/>
          <w:szCs w:val="22"/>
        </w:rPr>
        <w:t xml:space="preserve">the binding actions taken by the Legislative Council or the State Executive Committee or other </w:t>
      </w:r>
      <w:r>
        <w:rPr>
          <w:sz w:val="22"/>
          <w:szCs w:val="22"/>
        </w:rPr>
        <w:t>TGHSLL</w:t>
      </w:r>
      <w:r w:rsidRPr="00E87F66">
        <w:rPr>
          <w:sz w:val="22"/>
          <w:szCs w:val="22"/>
        </w:rPr>
        <w:t xml:space="preserve"> bodies authorized to take binding actions on behalf of the </w:t>
      </w:r>
      <w:proofErr w:type="gramStart"/>
      <w:r>
        <w:rPr>
          <w:sz w:val="22"/>
          <w:szCs w:val="22"/>
        </w:rPr>
        <w:t>TGHSLL</w:t>
      </w:r>
      <w:r w:rsidRPr="00E87F66">
        <w:rPr>
          <w:sz w:val="22"/>
          <w:szCs w:val="22"/>
        </w:rPr>
        <w:t>;</w:t>
      </w:r>
      <w:proofErr w:type="gramEnd"/>
    </w:p>
    <w:p w14:paraId="114CD39C" w14:textId="01633E8F" w:rsidR="00E87F66" w:rsidRDefault="00E87F66" w:rsidP="006C3373">
      <w:pPr>
        <w:pStyle w:val="ListParagraph"/>
        <w:numPr>
          <w:ilvl w:val="5"/>
          <w:numId w:val="11"/>
        </w:numPr>
        <w:ind w:left="2160" w:right="1620"/>
        <w:rPr>
          <w:sz w:val="22"/>
          <w:szCs w:val="22"/>
        </w:rPr>
      </w:pPr>
      <w:r w:rsidRPr="00E87F66">
        <w:rPr>
          <w:sz w:val="22"/>
          <w:szCs w:val="22"/>
        </w:rPr>
        <w:t xml:space="preserve">the </w:t>
      </w:r>
      <w:r>
        <w:rPr>
          <w:sz w:val="22"/>
          <w:szCs w:val="22"/>
        </w:rPr>
        <w:t>TGHSLL</w:t>
      </w:r>
      <w:r w:rsidRPr="00E87F66">
        <w:rPr>
          <w:sz w:val="22"/>
          <w:szCs w:val="22"/>
        </w:rPr>
        <w:t xml:space="preserve"> Constitution and Contest Rules</w:t>
      </w:r>
      <w:r>
        <w:rPr>
          <w:sz w:val="22"/>
          <w:szCs w:val="22"/>
        </w:rPr>
        <w:t xml:space="preserve"> as set by the Legislative </w:t>
      </w:r>
      <w:proofErr w:type="gramStart"/>
      <w:r>
        <w:rPr>
          <w:sz w:val="22"/>
          <w:szCs w:val="22"/>
        </w:rPr>
        <w:t>Council</w:t>
      </w:r>
      <w:r w:rsidRPr="00E87F66">
        <w:rPr>
          <w:sz w:val="22"/>
          <w:szCs w:val="22"/>
        </w:rPr>
        <w:t>;</w:t>
      </w:r>
      <w:proofErr w:type="gramEnd"/>
    </w:p>
    <w:p w14:paraId="3003EA5D" w14:textId="0143E229" w:rsidR="00E87F66" w:rsidRDefault="00E87F66" w:rsidP="006C3373">
      <w:pPr>
        <w:pStyle w:val="ListParagraph"/>
        <w:numPr>
          <w:ilvl w:val="5"/>
          <w:numId w:val="11"/>
        </w:numPr>
        <w:ind w:left="2160" w:right="1800"/>
        <w:rPr>
          <w:sz w:val="22"/>
          <w:szCs w:val="22"/>
        </w:rPr>
      </w:pPr>
      <w:r w:rsidRPr="00E87F66">
        <w:rPr>
          <w:sz w:val="22"/>
          <w:szCs w:val="22"/>
        </w:rPr>
        <w:t>the rules of the State Board of Education</w:t>
      </w:r>
      <w:r>
        <w:rPr>
          <w:sz w:val="22"/>
          <w:szCs w:val="22"/>
        </w:rPr>
        <w:t xml:space="preserve"> (when applicable</w:t>
      </w:r>
      <w:proofErr w:type="gramStart"/>
      <w:r>
        <w:rPr>
          <w:sz w:val="22"/>
          <w:szCs w:val="22"/>
        </w:rPr>
        <w:t>)</w:t>
      </w:r>
      <w:r w:rsidRPr="00E87F66">
        <w:rPr>
          <w:sz w:val="22"/>
          <w:szCs w:val="22"/>
        </w:rPr>
        <w:t>;</w:t>
      </w:r>
      <w:proofErr w:type="gramEnd"/>
      <w:r w:rsidRPr="00E87F66">
        <w:rPr>
          <w:sz w:val="22"/>
          <w:szCs w:val="22"/>
        </w:rPr>
        <w:t xml:space="preserve"> </w:t>
      </w:r>
    </w:p>
    <w:p w14:paraId="06B2BC17" w14:textId="3C3CBF3A" w:rsidR="00E87F66" w:rsidRDefault="00E87F66" w:rsidP="006C3373">
      <w:pPr>
        <w:pStyle w:val="ListParagraph"/>
        <w:numPr>
          <w:ilvl w:val="5"/>
          <w:numId w:val="11"/>
        </w:numPr>
        <w:ind w:left="2160" w:right="1800"/>
        <w:rPr>
          <w:sz w:val="22"/>
          <w:szCs w:val="22"/>
        </w:rPr>
      </w:pPr>
      <w:r w:rsidRPr="00E87F66">
        <w:rPr>
          <w:sz w:val="22"/>
          <w:szCs w:val="22"/>
        </w:rPr>
        <w:t xml:space="preserve">the policies of </w:t>
      </w:r>
      <w:r>
        <w:rPr>
          <w:sz w:val="22"/>
          <w:szCs w:val="22"/>
        </w:rPr>
        <w:t>USA Lacrosse</w:t>
      </w:r>
      <w:r w:rsidRPr="00E87F66">
        <w:rPr>
          <w:sz w:val="22"/>
          <w:szCs w:val="22"/>
        </w:rPr>
        <w:t xml:space="preserve">; and </w:t>
      </w:r>
    </w:p>
    <w:p w14:paraId="30D1D5F1" w14:textId="3A2F38E0" w:rsidR="0040124D" w:rsidRDefault="00E87F66" w:rsidP="006C3373">
      <w:pPr>
        <w:pStyle w:val="ListParagraph"/>
        <w:numPr>
          <w:ilvl w:val="5"/>
          <w:numId w:val="11"/>
        </w:numPr>
        <w:ind w:left="2160" w:right="1800"/>
        <w:rPr>
          <w:sz w:val="22"/>
          <w:szCs w:val="22"/>
        </w:rPr>
      </w:pPr>
      <w:r w:rsidRPr="00E87F66">
        <w:rPr>
          <w:sz w:val="22"/>
          <w:szCs w:val="22"/>
        </w:rPr>
        <w:t>the law.</w:t>
      </w:r>
    </w:p>
    <w:p w14:paraId="40A5B8CD" w14:textId="77777777" w:rsidR="002C3FE1" w:rsidRPr="002C3FE1" w:rsidRDefault="002C3FE1" w:rsidP="002C3FE1">
      <w:pPr>
        <w:ind w:left="1728" w:right="1800"/>
        <w:rPr>
          <w:sz w:val="10"/>
          <w:szCs w:val="10"/>
        </w:rPr>
      </w:pPr>
    </w:p>
    <w:p w14:paraId="4A63AA56" w14:textId="62A6B746" w:rsidR="0040124D" w:rsidRPr="0040124D" w:rsidRDefault="0040124D" w:rsidP="006C3373">
      <w:pPr>
        <w:pStyle w:val="ListParagraph"/>
        <w:numPr>
          <w:ilvl w:val="1"/>
          <w:numId w:val="11"/>
        </w:numPr>
        <w:ind w:right="1800"/>
        <w:rPr>
          <w:sz w:val="22"/>
          <w:szCs w:val="22"/>
        </w:rPr>
      </w:pPr>
      <w:r w:rsidRPr="0040124D">
        <w:rPr>
          <w:b/>
          <w:bCs/>
          <w:sz w:val="22"/>
          <w:szCs w:val="22"/>
        </w:rPr>
        <w:t>Treasurer.</w:t>
      </w:r>
      <w:r w:rsidRPr="0040124D">
        <w:rPr>
          <w:sz w:val="22"/>
          <w:szCs w:val="22"/>
        </w:rPr>
        <w:t xml:space="preserve">  </w:t>
      </w:r>
    </w:p>
    <w:p w14:paraId="71BF10E9" w14:textId="718881E0" w:rsidR="0040124D" w:rsidRDefault="0040124D" w:rsidP="006C3373">
      <w:pPr>
        <w:pStyle w:val="ListParagraph"/>
        <w:numPr>
          <w:ilvl w:val="2"/>
          <w:numId w:val="11"/>
        </w:numPr>
        <w:ind w:left="1260" w:hanging="540"/>
        <w:rPr>
          <w:sz w:val="22"/>
          <w:szCs w:val="22"/>
        </w:rPr>
      </w:pPr>
      <w:r w:rsidRPr="00E87F66">
        <w:rPr>
          <w:b/>
          <w:bCs/>
          <w:sz w:val="22"/>
          <w:szCs w:val="22"/>
        </w:rPr>
        <w:t>Appointment</w:t>
      </w:r>
      <w:r w:rsidRPr="00E87F66">
        <w:rPr>
          <w:sz w:val="22"/>
          <w:szCs w:val="22"/>
        </w:rPr>
        <w:t xml:space="preserve">. The </w:t>
      </w:r>
      <w:r>
        <w:rPr>
          <w:sz w:val="22"/>
          <w:szCs w:val="22"/>
        </w:rPr>
        <w:t>Legislative Council</w:t>
      </w:r>
      <w:r w:rsidRPr="00E87F66">
        <w:rPr>
          <w:sz w:val="22"/>
          <w:szCs w:val="22"/>
        </w:rPr>
        <w:t xml:space="preserve"> of </w:t>
      </w:r>
      <w:r>
        <w:rPr>
          <w:sz w:val="22"/>
          <w:szCs w:val="22"/>
        </w:rPr>
        <w:t>TGHSLL</w:t>
      </w:r>
      <w:r w:rsidRPr="00E87F66">
        <w:rPr>
          <w:sz w:val="22"/>
          <w:szCs w:val="22"/>
        </w:rPr>
        <w:t xml:space="preserve"> appoints a person to serve as the </w:t>
      </w:r>
      <w:r>
        <w:rPr>
          <w:sz w:val="22"/>
          <w:szCs w:val="22"/>
        </w:rPr>
        <w:t>Treasurer</w:t>
      </w:r>
      <w:r w:rsidRPr="00E87F66">
        <w:rPr>
          <w:sz w:val="22"/>
          <w:szCs w:val="22"/>
        </w:rPr>
        <w:t xml:space="preserve"> of the </w:t>
      </w:r>
      <w:r>
        <w:rPr>
          <w:sz w:val="22"/>
          <w:szCs w:val="22"/>
        </w:rPr>
        <w:t>TGHSLL</w:t>
      </w:r>
      <w:r w:rsidRPr="00E87F66">
        <w:rPr>
          <w:sz w:val="22"/>
          <w:szCs w:val="22"/>
        </w:rPr>
        <w:t xml:space="preserve">. The </w:t>
      </w:r>
      <w:r>
        <w:rPr>
          <w:sz w:val="22"/>
          <w:szCs w:val="22"/>
        </w:rPr>
        <w:t>Treasurer</w:t>
      </w:r>
      <w:r w:rsidRPr="00E87F66">
        <w:rPr>
          <w:sz w:val="22"/>
          <w:szCs w:val="22"/>
        </w:rPr>
        <w:t xml:space="preserve"> is an employee of </w:t>
      </w:r>
      <w:r>
        <w:rPr>
          <w:sz w:val="22"/>
          <w:szCs w:val="22"/>
        </w:rPr>
        <w:t>TGHSLL</w:t>
      </w:r>
      <w:r w:rsidRPr="00E87F66">
        <w:rPr>
          <w:sz w:val="22"/>
          <w:szCs w:val="22"/>
        </w:rPr>
        <w:t>.</w:t>
      </w:r>
    </w:p>
    <w:p w14:paraId="49F8BAD9" w14:textId="1DD1F623" w:rsidR="0040124D" w:rsidRDefault="0040124D" w:rsidP="006C3373">
      <w:pPr>
        <w:pStyle w:val="ListParagraph"/>
        <w:numPr>
          <w:ilvl w:val="2"/>
          <w:numId w:val="11"/>
        </w:numPr>
        <w:ind w:left="1260" w:hanging="540"/>
        <w:rPr>
          <w:sz w:val="22"/>
          <w:szCs w:val="22"/>
        </w:rPr>
      </w:pPr>
      <w:r w:rsidRPr="00E87F66">
        <w:rPr>
          <w:b/>
          <w:bCs/>
          <w:sz w:val="22"/>
          <w:szCs w:val="22"/>
        </w:rPr>
        <w:t>Supervision</w:t>
      </w:r>
      <w:r w:rsidRPr="00E87F66">
        <w:rPr>
          <w:sz w:val="22"/>
          <w:szCs w:val="22"/>
        </w:rPr>
        <w:t>. The</w:t>
      </w:r>
      <w:r>
        <w:rPr>
          <w:sz w:val="22"/>
          <w:szCs w:val="22"/>
        </w:rPr>
        <w:t xml:space="preserve"> Treasurer</w:t>
      </w:r>
      <w:r w:rsidRPr="00E87F66">
        <w:rPr>
          <w:sz w:val="22"/>
          <w:szCs w:val="22"/>
        </w:rPr>
        <w:t xml:space="preserve"> of the </w:t>
      </w:r>
      <w:r>
        <w:rPr>
          <w:sz w:val="22"/>
          <w:szCs w:val="22"/>
        </w:rPr>
        <w:t>TGHSLL</w:t>
      </w:r>
      <w:r w:rsidRPr="00E87F66">
        <w:rPr>
          <w:sz w:val="22"/>
          <w:szCs w:val="22"/>
        </w:rPr>
        <w:t xml:space="preserve"> is supervised by the </w:t>
      </w:r>
      <w:r>
        <w:rPr>
          <w:sz w:val="22"/>
          <w:szCs w:val="22"/>
        </w:rPr>
        <w:t>Legislative Council</w:t>
      </w:r>
      <w:r w:rsidRPr="00E87F66">
        <w:rPr>
          <w:sz w:val="22"/>
          <w:szCs w:val="22"/>
        </w:rPr>
        <w:t xml:space="preserve"> and </w:t>
      </w:r>
      <w:r>
        <w:rPr>
          <w:sz w:val="22"/>
          <w:szCs w:val="22"/>
        </w:rPr>
        <w:t>Compliance Board.</w:t>
      </w:r>
    </w:p>
    <w:p w14:paraId="6624E894" w14:textId="1204C409" w:rsidR="0040124D" w:rsidRDefault="0040124D" w:rsidP="006C3373">
      <w:pPr>
        <w:pStyle w:val="ListParagraph"/>
        <w:numPr>
          <w:ilvl w:val="2"/>
          <w:numId w:val="11"/>
        </w:numPr>
        <w:ind w:left="1260" w:hanging="540"/>
        <w:rPr>
          <w:sz w:val="22"/>
          <w:szCs w:val="22"/>
        </w:rPr>
      </w:pPr>
      <w:r w:rsidRPr="00E87F66">
        <w:rPr>
          <w:b/>
          <w:bCs/>
          <w:sz w:val="22"/>
          <w:szCs w:val="22"/>
        </w:rPr>
        <w:t>Responsibility</w:t>
      </w:r>
      <w:r>
        <w:rPr>
          <w:sz w:val="22"/>
          <w:szCs w:val="22"/>
        </w:rPr>
        <w:t>.</w:t>
      </w:r>
      <w:r w:rsidRPr="00E87F66">
        <w:t xml:space="preserve"> </w:t>
      </w:r>
      <w:r w:rsidRPr="00E87F66">
        <w:rPr>
          <w:sz w:val="22"/>
          <w:szCs w:val="22"/>
        </w:rPr>
        <w:t xml:space="preserve">The </w:t>
      </w:r>
      <w:r>
        <w:rPr>
          <w:sz w:val="22"/>
          <w:szCs w:val="22"/>
        </w:rPr>
        <w:t>Treasurer</w:t>
      </w:r>
      <w:r w:rsidRPr="00E87F66">
        <w:rPr>
          <w:sz w:val="22"/>
          <w:szCs w:val="22"/>
        </w:rPr>
        <w:t xml:space="preserve"> of the </w:t>
      </w:r>
      <w:r>
        <w:rPr>
          <w:sz w:val="22"/>
          <w:szCs w:val="22"/>
        </w:rPr>
        <w:t>TGHSLL</w:t>
      </w:r>
      <w:r w:rsidRPr="00E87F66">
        <w:rPr>
          <w:sz w:val="22"/>
          <w:szCs w:val="22"/>
        </w:rPr>
        <w:t xml:space="preserve"> has the responsibility: </w:t>
      </w:r>
    </w:p>
    <w:p w14:paraId="30D9B446" w14:textId="77777777" w:rsidR="0040124D" w:rsidRDefault="0040124D" w:rsidP="006C3373">
      <w:pPr>
        <w:pStyle w:val="ListParagraph"/>
        <w:numPr>
          <w:ilvl w:val="4"/>
          <w:numId w:val="11"/>
        </w:numPr>
        <w:ind w:left="1710" w:right="1260" w:hanging="450"/>
        <w:rPr>
          <w:sz w:val="22"/>
          <w:szCs w:val="22"/>
        </w:rPr>
      </w:pPr>
      <w:r>
        <w:rPr>
          <w:sz w:val="22"/>
          <w:szCs w:val="22"/>
        </w:rPr>
        <w:t>T</w:t>
      </w:r>
      <w:r w:rsidRPr="00E87F66">
        <w:rPr>
          <w:sz w:val="22"/>
          <w:szCs w:val="22"/>
        </w:rPr>
        <w:t xml:space="preserve">o serve as the </w:t>
      </w:r>
      <w:r>
        <w:rPr>
          <w:sz w:val="22"/>
          <w:szCs w:val="22"/>
        </w:rPr>
        <w:t>financial</w:t>
      </w:r>
      <w:r w:rsidRPr="00E87F66">
        <w:rPr>
          <w:sz w:val="22"/>
          <w:szCs w:val="22"/>
        </w:rPr>
        <w:t xml:space="preserve"> administr</w:t>
      </w:r>
      <w:r>
        <w:rPr>
          <w:sz w:val="22"/>
          <w:szCs w:val="22"/>
        </w:rPr>
        <w:t>ator</w:t>
      </w:r>
      <w:r w:rsidRPr="00E87F66">
        <w:rPr>
          <w:sz w:val="22"/>
          <w:szCs w:val="22"/>
        </w:rPr>
        <w:t xml:space="preserve"> of the </w:t>
      </w:r>
      <w:proofErr w:type="gramStart"/>
      <w:r>
        <w:rPr>
          <w:sz w:val="22"/>
          <w:szCs w:val="22"/>
        </w:rPr>
        <w:t>TGHSLL</w:t>
      </w:r>
      <w:r w:rsidRPr="00E87F66">
        <w:rPr>
          <w:sz w:val="22"/>
          <w:szCs w:val="22"/>
        </w:rPr>
        <w:t>;</w:t>
      </w:r>
      <w:proofErr w:type="gramEnd"/>
    </w:p>
    <w:p w14:paraId="30FB5620" w14:textId="78804642" w:rsidR="0040124D" w:rsidRPr="0040124D" w:rsidRDefault="0040124D" w:rsidP="006C3373">
      <w:pPr>
        <w:pStyle w:val="ListParagraph"/>
        <w:numPr>
          <w:ilvl w:val="4"/>
          <w:numId w:val="11"/>
        </w:numPr>
        <w:ind w:left="1710" w:hanging="450"/>
      </w:pPr>
      <w:r>
        <w:rPr>
          <w:color w:val="000000"/>
          <w:sz w:val="22"/>
          <w:szCs w:val="22"/>
        </w:rPr>
        <w:t>r</w:t>
      </w:r>
      <w:r w:rsidRPr="0040124D">
        <w:rPr>
          <w:color w:val="000000"/>
          <w:sz w:val="22"/>
          <w:szCs w:val="22"/>
        </w:rPr>
        <w:t xml:space="preserve">eceive and give receipts for moneys due and payable to the </w:t>
      </w:r>
      <w:r>
        <w:rPr>
          <w:color w:val="000000"/>
          <w:sz w:val="22"/>
          <w:szCs w:val="22"/>
        </w:rPr>
        <w:t>TGHSLL</w:t>
      </w:r>
      <w:r w:rsidRPr="0040124D">
        <w:rPr>
          <w:color w:val="000000"/>
          <w:sz w:val="22"/>
          <w:szCs w:val="22"/>
        </w:rPr>
        <w:t xml:space="preserve"> from any source, and deposit all such moneys in the name of the Corporation in such banks, trust companies, or other depositories</w:t>
      </w:r>
      <w:r>
        <w:rPr>
          <w:color w:val="000000"/>
          <w:sz w:val="22"/>
          <w:szCs w:val="22"/>
        </w:rPr>
        <w:t>.</w:t>
      </w:r>
      <w:r w:rsidRPr="0040124D">
        <w:rPr>
          <w:sz w:val="22"/>
          <w:szCs w:val="22"/>
        </w:rPr>
        <w:t xml:space="preserve"> </w:t>
      </w:r>
    </w:p>
    <w:p w14:paraId="3523D3BB" w14:textId="529032CF" w:rsidR="0040124D" w:rsidRDefault="0040124D" w:rsidP="006C3373">
      <w:pPr>
        <w:pStyle w:val="ListParagraph"/>
        <w:numPr>
          <w:ilvl w:val="4"/>
          <w:numId w:val="11"/>
        </w:numPr>
        <w:ind w:left="1710" w:right="1260" w:hanging="450"/>
        <w:rPr>
          <w:sz w:val="22"/>
          <w:szCs w:val="22"/>
        </w:rPr>
      </w:pPr>
      <w:r w:rsidRPr="00E87F66">
        <w:rPr>
          <w:sz w:val="22"/>
          <w:szCs w:val="22"/>
        </w:rPr>
        <w:t xml:space="preserve">to issue </w:t>
      </w:r>
      <w:r>
        <w:rPr>
          <w:sz w:val="22"/>
          <w:szCs w:val="22"/>
        </w:rPr>
        <w:t xml:space="preserve">monthly financial reports to officers and </w:t>
      </w:r>
      <w:proofErr w:type="gramStart"/>
      <w:r>
        <w:rPr>
          <w:sz w:val="22"/>
          <w:szCs w:val="22"/>
        </w:rPr>
        <w:t>directors;</w:t>
      </w:r>
      <w:proofErr w:type="gramEnd"/>
      <w:r>
        <w:rPr>
          <w:sz w:val="22"/>
          <w:szCs w:val="22"/>
        </w:rPr>
        <w:t xml:space="preserve"> </w:t>
      </w:r>
    </w:p>
    <w:p w14:paraId="3A7E7910" w14:textId="5BE15307" w:rsidR="0040124D" w:rsidRDefault="0040124D" w:rsidP="006C3373">
      <w:pPr>
        <w:pStyle w:val="ListParagraph"/>
        <w:numPr>
          <w:ilvl w:val="4"/>
          <w:numId w:val="11"/>
        </w:numPr>
        <w:ind w:left="1710" w:right="1260" w:hanging="450"/>
        <w:rPr>
          <w:sz w:val="22"/>
          <w:szCs w:val="22"/>
        </w:rPr>
      </w:pPr>
      <w:r>
        <w:rPr>
          <w:sz w:val="22"/>
          <w:szCs w:val="22"/>
        </w:rPr>
        <w:t xml:space="preserve">attend all meetings when requested by TGHSLL directors or the Executive </w:t>
      </w:r>
      <w:proofErr w:type="gramStart"/>
      <w:r>
        <w:rPr>
          <w:sz w:val="22"/>
          <w:szCs w:val="22"/>
        </w:rPr>
        <w:t>Director;</w:t>
      </w:r>
      <w:proofErr w:type="gramEnd"/>
    </w:p>
    <w:p w14:paraId="20F72345" w14:textId="498B3273" w:rsidR="0040124D" w:rsidRDefault="0040124D" w:rsidP="006C3373">
      <w:pPr>
        <w:pStyle w:val="ListParagraph"/>
        <w:numPr>
          <w:ilvl w:val="4"/>
          <w:numId w:val="11"/>
        </w:numPr>
        <w:ind w:left="1710" w:right="1260" w:hanging="450"/>
        <w:rPr>
          <w:sz w:val="22"/>
          <w:szCs w:val="22"/>
        </w:rPr>
      </w:pPr>
      <w:r>
        <w:rPr>
          <w:sz w:val="22"/>
          <w:szCs w:val="22"/>
        </w:rPr>
        <w:t xml:space="preserve">assisting the Executive Director (when needed) </w:t>
      </w:r>
      <w:r w:rsidRPr="00E87F66">
        <w:rPr>
          <w:sz w:val="22"/>
          <w:szCs w:val="22"/>
        </w:rPr>
        <w:t xml:space="preserve">to seek support for the </w:t>
      </w:r>
      <w:r>
        <w:rPr>
          <w:sz w:val="22"/>
          <w:szCs w:val="22"/>
        </w:rPr>
        <w:t>TGHSLL</w:t>
      </w:r>
      <w:r w:rsidRPr="00E87F66">
        <w:rPr>
          <w:sz w:val="22"/>
          <w:szCs w:val="22"/>
        </w:rPr>
        <w:t xml:space="preserve"> by obtaining, beneficial sponsorships and other forms of </w:t>
      </w:r>
      <w:r>
        <w:rPr>
          <w:sz w:val="22"/>
          <w:szCs w:val="22"/>
        </w:rPr>
        <w:t xml:space="preserve">financial </w:t>
      </w:r>
      <w:proofErr w:type="gramStart"/>
      <w:r w:rsidRPr="00E87F66">
        <w:rPr>
          <w:sz w:val="22"/>
          <w:szCs w:val="22"/>
        </w:rPr>
        <w:t>support;</w:t>
      </w:r>
      <w:proofErr w:type="gramEnd"/>
      <w:r w:rsidRPr="00E87F66">
        <w:rPr>
          <w:sz w:val="22"/>
          <w:szCs w:val="22"/>
        </w:rPr>
        <w:t xml:space="preserve"> </w:t>
      </w:r>
    </w:p>
    <w:p w14:paraId="5595385C" w14:textId="2D5AA788" w:rsidR="0040124D" w:rsidRDefault="0040124D" w:rsidP="006C3373">
      <w:pPr>
        <w:pStyle w:val="ListParagraph"/>
        <w:numPr>
          <w:ilvl w:val="4"/>
          <w:numId w:val="11"/>
        </w:numPr>
        <w:ind w:left="1710" w:right="1260" w:hanging="450"/>
        <w:rPr>
          <w:sz w:val="22"/>
          <w:szCs w:val="22"/>
        </w:rPr>
      </w:pPr>
      <w:r>
        <w:rPr>
          <w:sz w:val="22"/>
          <w:szCs w:val="22"/>
        </w:rPr>
        <w:t xml:space="preserve">working with the Executive Director </w:t>
      </w:r>
      <w:r w:rsidRPr="00E87F66">
        <w:rPr>
          <w:sz w:val="22"/>
          <w:szCs w:val="22"/>
        </w:rPr>
        <w:t xml:space="preserve">to prepare the annual budget for the </w:t>
      </w:r>
      <w:r>
        <w:rPr>
          <w:sz w:val="22"/>
          <w:szCs w:val="22"/>
        </w:rPr>
        <w:t>TGHSLL</w:t>
      </w:r>
      <w:r w:rsidRPr="00E87F66">
        <w:rPr>
          <w:sz w:val="22"/>
          <w:szCs w:val="22"/>
        </w:rPr>
        <w:t xml:space="preserve"> and submit for </w:t>
      </w:r>
      <w:proofErr w:type="gramStart"/>
      <w:r w:rsidRPr="00E87F66">
        <w:rPr>
          <w:sz w:val="22"/>
          <w:szCs w:val="22"/>
        </w:rPr>
        <w:t>approval</w:t>
      </w:r>
      <w:r>
        <w:rPr>
          <w:sz w:val="22"/>
          <w:szCs w:val="22"/>
        </w:rPr>
        <w:t>;</w:t>
      </w:r>
      <w:proofErr w:type="gramEnd"/>
    </w:p>
    <w:p w14:paraId="12C83F34" w14:textId="15EE7326" w:rsidR="0040124D" w:rsidRDefault="0040124D" w:rsidP="006C3373">
      <w:pPr>
        <w:pStyle w:val="ListParagraph"/>
        <w:numPr>
          <w:ilvl w:val="4"/>
          <w:numId w:val="11"/>
        </w:numPr>
        <w:ind w:left="1710" w:right="1260" w:hanging="450"/>
        <w:rPr>
          <w:sz w:val="22"/>
          <w:szCs w:val="22"/>
        </w:rPr>
      </w:pPr>
      <w:r w:rsidRPr="00E87F66">
        <w:rPr>
          <w:sz w:val="22"/>
          <w:szCs w:val="22"/>
        </w:rPr>
        <w:t xml:space="preserve">to appoint hearing officers and make various </w:t>
      </w:r>
      <w:r>
        <w:rPr>
          <w:sz w:val="22"/>
          <w:szCs w:val="22"/>
        </w:rPr>
        <w:t xml:space="preserve">financial </w:t>
      </w:r>
      <w:r w:rsidRPr="00E87F66">
        <w:rPr>
          <w:sz w:val="22"/>
          <w:szCs w:val="22"/>
        </w:rPr>
        <w:t xml:space="preserve">ad-hoc committee </w:t>
      </w:r>
      <w:r>
        <w:rPr>
          <w:sz w:val="22"/>
          <w:szCs w:val="22"/>
        </w:rPr>
        <w:t>(as needed or directed by the Legislative Council).</w:t>
      </w:r>
    </w:p>
    <w:p w14:paraId="77C4459A" w14:textId="77777777" w:rsidR="002C3FE1" w:rsidRPr="002C3FE1" w:rsidRDefault="002C3FE1" w:rsidP="002C3FE1">
      <w:pPr>
        <w:pStyle w:val="ListParagraph"/>
        <w:ind w:left="1710" w:right="1260"/>
        <w:rPr>
          <w:sz w:val="10"/>
          <w:szCs w:val="10"/>
        </w:rPr>
      </w:pPr>
    </w:p>
    <w:p w14:paraId="4759B62A" w14:textId="0AA4C3EE" w:rsidR="00E87F66" w:rsidRDefault="0040124D" w:rsidP="006C3373">
      <w:pPr>
        <w:pStyle w:val="ListParagraph"/>
        <w:numPr>
          <w:ilvl w:val="1"/>
          <w:numId w:val="11"/>
        </w:numPr>
        <w:ind w:right="1800"/>
        <w:rPr>
          <w:b/>
          <w:bCs/>
          <w:sz w:val="22"/>
          <w:szCs w:val="22"/>
        </w:rPr>
      </w:pPr>
      <w:r w:rsidRPr="0040124D">
        <w:rPr>
          <w:b/>
          <w:bCs/>
          <w:sz w:val="22"/>
          <w:szCs w:val="22"/>
        </w:rPr>
        <w:t>Secretary.</w:t>
      </w:r>
      <w:r w:rsidR="00E87F66" w:rsidRPr="0040124D">
        <w:rPr>
          <w:b/>
          <w:bCs/>
          <w:sz w:val="22"/>
          <w:szCs w:val="22"/>
        </w:rPr>
        <w:t xml:space="preserve"> </w:t>
      </w:r>
    </w:p>
    <w:p w14:paraId="27ECF574" w14:textId="41699255" w:rsidR="0040124D" w:rsidRDefault="0040124D" w:rsidP="006C3373">
      <w:pPr>
        <w:pStyle w:val="ListParagraph"/>
        <w:numPr>
          <w:ilvl w:val="2"/>
          <w:numId w:val="11"/>
        </w:numPr>
        <w:ind w:left="1260" w:hanging="540"/>
        <w:rPr>
          <w:sz w:val="22"/>
          <w:szCs w:val="22"/>
        </w:rPr>
      </w:pPr>
      <w:r w:rsidRPr="00E87F66">
        <w:rPr>
          <w:b/>
          <w:bCs/>
          <w:sz w:val="22"/>
          <w:szCs w:val="22"/>
        </w:rPr>
        <w:t>Appointment</w:t>
      </w:r>
      <w:r w:rsidRPr="00E87F66">
        <w:rPr>
          <w:sz w:val="22"/>
          <w:szCs w:val="22"/>
        </w:rPr>
        <w:t xml:space="preserve">. The </w:t>
      </w:r>
      <w:r>
        <w:rPr>
          <w:sz w:val="22"/>
          <w:szCs w:val="22"/>
        </w:rPr>
        <w:t>Legislative Council</w:t>
      </w:r>
      <w:r w:rsidRPr="00E87F66">
        <w:rPr>
          <w:sz w:val="22"/>
          <w:szCs w:val="22"/>
        </w:rPr>
        <w:t xml:space="preserve"> of </w:t>
      </w:r>
      <w:r>
        <w:rPr>
          <w:sz w:val="22"/>
          <w:szCs w:val="22"/>
        </w:rPr>
        <w:t>TGHSLL</w:t>
      </w:r>
      <w:r w:rsidRPr="00E87F66">
        <w:rPr>
          <w:sz w:val="22"/>
          <w:szCs w:val="22"/>
        </w:rPr>
        <w:t xml:space="preserve"> appoints a person to serve as the </w:t>
      </w:r>
      <w:r>
        <w:rPr>
          <w:sz w:val="22"/>
          <w:szCs w:val="22"/>
        </w:rPr>
        <w:t>Secretary</w:t>
      </w:r>
      <w:r w:rsidRPr="00E87F66">
        <w:rPr>
          <w:sz w:val="22"/>
          <w:szCs w:val="22"/>
        </w:rPr>
        <w:t xml:space="preserve"> of the </w:t>
      </w:r>
      <w:r>
        <w:rPr>
          <w:sz w:val="22"/>
          <w:szCs w:val="22"/>
        </w:rPr>
        <w:t>TGHSLL</w:t>
      </w:r>
      <w:r w:rsidRPr="00E87F66">
        <w:rPr>
          <w:sz w:val="22"/>
          <w:szCs w:val="22"/>
        </w:rPr>
        <w:t xml:space="preserve">. The </w:t>
      </w:r>
      <w:r>
        <w:rPr>
          <w:sz w:val="22"/>
          <w:szCs w:val="22"/>
        </w:rPr>
        <w:t>Secretary</w:t>
      </w:r>
      <w:r w:rsidRPr="00E87F66">
        <w:rPr>
          <w:sz w:val="22"/>
          <w:szCs w:val="22"/>
        </w:rPr>
        <w:t xml:space="preserve"> is an employee of </w:t>
      </w:r>
      <w:r>
        <w:rPr>
          <w:sz w:val="22"/>
          <w:szCs w:val="22"/>
        </w:rPr>
        <w:t>TGHSLL</w:t>
      </w:r>
      <w:r w:rsidRPr="00E87F66">
        <w:rPr>
          <w:sz w:val="22"/>
          <w:szCs w:val="22"/>
        </w:rPr>
        <w:t>.</w:t>
      </w:r>
    </w:p>
    <w:p w14:paraId="48912B99" w14:textId="5418C07A" w:rsidR="0040124D" w:rsidRDefault="0040124D" w:rsidP="006C3373">
      <w:pPr>
        <w:pStyle w:val="ListParagraph"/>
        <w:numPr>
          <w:ilvl w:val="2"/>
          <w:numId w:val="11"/>
        </w:numPr>
        <w:ind w:left="1260" w:hanging="540"/>
        <w:rPr>
          <w:sz w:val="22"/>
          <w:szCs w:val="22"/>
        </w:rPr>
      </w:pPr>
      <w:r w:rsidRPr="00E87F66">
        <w:rPr>
          <w:b/>
          <w:bCs/>
          <w:sz w:val="22"/>
          <w:szCs w:val="22"/>
        </w:rPr>
        <w:t>Supervision</w:t>
      </w:r>
      <w:r w:rsidRPr="00E87F66">
        <w:rPr>
          <w:sz w:val="22"/>
          <w:szCs w:val="22"/>
        </w:rPr>
        <w:t>. The</w:t>
      </w:r>
      <w:r>
        <w:rPr>
          <w:sz w:val="22"/>
          <w:szCs w:val="22"/>
        </w:rPr>
        <w:t xml:space="preserve"> Secretary</w:t>
      </w:r>
      <w:r w:rsidRPr="00E87F66">
        <w:rPr>
          <w:sz w:val="22"/>
          <w:szCs w:val="22"/>
        </w:rPr>
        <w:t xml:space="preserve"> of the </w:t>
      </w:r>
      <w:r>
        <w:rPr>
          <w:sz w:val="22"/>
          <w:szCs w:val="22"/>
        </w:rPr>
        <w:t>TGHSLL</w:t>
      </w:r>
      <w:r w:rsidRPr="00E87F66">
        <w:rPr>
          <w:sz w:val="22"/>
          <w:szCs w:val="22"/>
        </w:rPr>
        <w:t xml:space="preserve"> is supervised by the </w:t>
      </w:r>
      <w:r>
        <w:rPr>
          <w:sz w:val="22"/>
          <w:szCs w:val="22"/>
        </w:rPr>
        <w:t>Legislative Council</w:t>
      </w:r>
      <w:r w:rsidRPr="00E87F66">
        <w:rPr>
          <w:sz w:val="22"/>
          <w:szCs w:val="22"/>
        </w:rPr>
        <w:t xml:space="preserve"> and </w:t>
      </w:r>
      <w:r>
        <w:rPr>
          <w:sz w:val="22"/>
          <w:szCs w:val="22"/>
        </w:rPr>
        <w:t>Compliance Board.</w:t>
      </w:r>
    </w:p>
    <w:p w14:paraId="044258DD" w14:textId="7164DC9D" w:rsidR="0040124D" w:rsidRDefault="0040124D" w:rsidP="006C3373">
      <w:pPr>
        <w:pStyle w:val="ListParagraph"/>
        <w:numPr>
          <w:ilvl w:val="2"/>
          <w:numId w:val="11"/>
        </w:numPr>
        <w:ind w:left="1260" w:hanging="540"/>
        <w:rPr>
          <w:sz w:val="22"/>
          <w:szCs w:val="22"/>
        </w:rPr>
      </w:pPr>
      <w:r w:rsidRPr="00E87F66">
        <w:rPr>
          <w:b/>
          <w:bCs/>
          <w:sz w:val="22"/>
          <w:szCs w:val="22"/>
        </w:rPr>
        <w:t>Responsibility</w:t>
      </w:r>
      <w:r>
        <w:rPr>
          <w:sz w:val="22"/>
          <w:szCs w:val="22"/>
        </w:rPr>
        <w:t>.</w:t>
      </w:r>
      <w:r w:rsidRPr="00E87F66">
        <w:t xml:space="preserve"> </w:t>
      </w:r>
      <w:r w:rsidRPr="00E87F66">
        <w:rPr>
          <w:sz w:val="22"/>
          <w:szCs w:val="22"/>
        </w:rPr>
        <w:t xml:space="preserve">The </w:t>
      </w:r>
      <w:r>
        <w:rPr>
          <w:sz w:val="22"/>
          <w:szCs w:val="22"/>
        </w:rPr>
        <w:t>Secretary</w:t>
      </w:r>
      <w:r w:rsidRPr="00E87F66">
        <w:rPr>
          <w:sz w:val="22"/>
          <w:szCs w:val="22"/>
        </w:rPr>
        <w:t xml:space="preserve"> of the </w:t>
      </w:r>
      <w:r>
        <w:rPr>
          <w:sz w:val="22"/>
          <w:szCs w:val="22"/>
        </w:rPr>
        <w:t>TGHSLL</w:t>
      </w:r>
      <w:r w:rsidRPr="00E87F66">
        <w:rPr>
          <w:sz w:val="22"/>
          <w:szCs w:val="22"/>
        </w:rPr>
        <w:t xml:space="preserve"> has the responsibility: </w:t>
      </w:r>
    </w:p>
    <w:p w14:paraId="0057C652" w14:textId="464DCC3C" w:rsidR="0040124D" w:rsidRDefault="0040124D" w:rsidP="006C3373">
      <w:pPr>
        <w:pStyle w:val="ListParagraph"/>
        <w:numPr>
          <w:ilvl w:val="4"/>
          <w:numId w:val="11"/>
        </w:numPr>
        <w:ind w:left="1710" w:right="1260" w:hanging="450"/>
        <w:rPr>
          <w:sz w:val="22"/>
          <w:szCs w:val="22"/>
        </w:rPr>
      </w:pPr>
      <w:r>
        <w:rPr>
          <w:sz w:val="22"/>
          <w:szCs w:val="22"/>
        </w:rPr>
        <w:t>T</w:t>
      </w:r>
      <w:r w:rsidRPr="00E87F66">
        <w:rPr>
          <w:sz w:val="22"/>
          <w:szCs w:val="22"/>
        </w:rPr>
        <w:t xml:space="preserve">o serve as </w:t>
      </w:r>
      <w:r>
        <w:rPr>
          <w:sz w:val="22"/>
          <w:szCs w:val="22"/>
        </w:rPr>
        <w:t xml:space="preserve">an </w:t>
      </w:r>
      <w:r w:rsidRPr="00E87F66">
        <w:rPr>
          <w:sz w:val="22"/>
          <w:szCs w:val="22"/>
        </w:rPr>
        <w:t>administr</w:t>
      </w:r>
      <w:r>
        <w:rPr>
          <w:sz w:val="22"/>
          <w:szCs w:val="22"/>
        </w:rPr>
        <w:t>ator</w:t>
      </w:r>
      <w:r w:rsidRPr="00E87F66">
        <w:rPr>
          <w:sz w:val="22"/>
          <w:szCs w:val="22"/>
        </w:rPr>
        <w:t xml:space="preserve"> of the </w:t>
      </w:r>
      <w:proofErr w:type="gramStart"/>
      <w:r>
        <w:rPr>
          <w:sz w:val="22"/>
          <w:szCs w:val="22"/>
        </w:rPr>
        <w:t>TGHSLL</w:t>
      </w:r>
      <w:r w:rsidRPr="00E87F66">
        <w:rPr>
          <w:sz w:val="22"/>
          <w:szCs w:val="22"/>
        </w:rPr>
        <w:t>;</w:t>
      </w:r>
      <w:proofErr w:type="gramEnd"/>
    </w:p>
    <w:p w14:paraId="26ADB9CA" w14:textId="77777777" w:rsidR="0040124D" w:rsidRPr="0040124D" w:rsidRDefault="0040124D" w:rsidP="006C3373">
      <w:pPr>
        <w:pStyle w:val="ListParagraph"/>
        <w:numPr>
          <w:ilvl w:val="4"/>
          <w:numId w:val="11"/>
        </w:numPr>
        <w:ind w:left="1710" w:right="1260" w:hanging="450"/>
      </w:pPr>
      <w:r>
        <w:rPr>
          <w:color w:val="000000"/>
          <w:sz w:val="22"/>
          <w:szCs w:val="22"/>
        </w:rPr>
        <w:t xml:space="preserve">responsible for keeping all records of the director’s </w:t>
      </w:r>
      <w:proofErr w:type="gramStart"/>
      <w:r>
        <w:rPr>
          <w:color w:val="000000"/>
          <w:sz w:val="22"/>
          <w:szCs w:val="22"/>
        </w:rPr>
        <w:t>actions;</w:t>
      </w:r>
      <w:proofErr w:type="gramEnd"/>
      <w:r w:rsidRPr="0040124D">
        <w:t xml:space="preserve"> </w:t>
      </w:r>
    </w:p>
    <w:p w14:paraId="50C02C61" w14:textId="10C255A0" w:rsidR="0040124D" w:rsidRPr="0040124D" w:rsidRDefault="0040124D" w:rsidP="006C3373">
      <w:pPr>
        <w:pStyle w:val="ListParagraph"/>
        <w:numPr>
          <w:ilvl w:val="4"/>
          <w:numId w:val="11"/>
        </w:numPr>
        <w:ind w:left="1710" w:right="1260" w:hanging="450"/>
      </w:pPr>
      <w:r w:rsidRPr="0040124D">
        <w:rPr>
          <w:color w:val="000000"/>
          <w:sz w:val="22"/>
          <w:szCs w:val="22"/>
        </w:rPr>
        <w:t xml:space="preserve">the taking of </w:t>
      </w:r>
      <w:r>
        <w:rPr>
          <w:color w:val="000000"/>
          <w:sz w:val="22"/>
          <w:szCs w:val="22"/>
        </w:rPr>
        <w:t xml:space="preserve">meetings </w:t>
      </w:r>
      <w:r w:rsidRPr="0040124D">
        <w:rPr>
          <w:color w:val="000000"/>
          <w:sz w:val="22"/>
          <w:szCs w:val="22"/>
        </w:rPr>
        <w:t xml:space="preserve">minutes </w:t>
      </w:r>
      <w:r>
        <w:rPr>
          <w:color w:val="000000"/>
          <w:sz w:val="22"/>
          <w:szCs w:val="22"/>
        </w:rPr>
        <w:t xml:space="preserve">of directors, officers and other meetings when </w:t>
      </w:r>
      <w:proofErr w:type="gramStart"/>
      <w:r>
        <w:rPr>
          <w:color w:val="000000"/>
          <w:sz w:val="22"/>
          <w:szCs w:val="22"/>
        </w:rPr>
        <w:t>requested;</w:t>
      </w:r>
      <w:proofErr w:type="gramEnd"/>
    </w:p>
    <w:p w14:paraId="46A3B125" w14:textId="0EEEF820" w:rsidR="0040124D" w:rsidRPr="0040124D" w:rsidRDefault="0040124D" w:rsidP="006C3373">
      <w:pPr>
        <w:pStyle w:val="ListParagraph"/>
        <w:numPr>
          <w:ilvl w:val="4"/>
          <w:numId w:val="11"/>
        </w:numPr>
        <w:ind w:left="1710" w:right="1260" w:hanging="450"/>
      </w:pPr>
      <w:r w:rsidRPr="0040124D">
        <w:rPr>
          <w:color w:val="000000"/>
          <w:sz w:val="22"/>
          <w:szCs w:val="22"/>
        </w:rPr>
        <w:t xml:space="preserve">sending out meeting </w:t>
      </w:r>
      <w:proofErr w:type="gramStart"/>
      <w:r w:rsidRPr="0040124D">
        <w:rPr>
          <w:color w:val="000000"/>
          <w:sz w:val="22"/>
          <w:szCs w:val="22"/>
        </w:rPr>
        <w:t>announcements</w:t>
      </w:r>
      <w:r>
        <w:rPr>
          <w:color w:val="000000"/>
          <w:sz w:val="22"/>
          <w:szCs w:val="22"/>
        </w:rPr>
        <w:t>;</w:t>
      </w:r>
      <w:proofErr w:type="gramEnd"/>
    </w:p>
    <w:p w14:paraId="1C3A3641" w14:textId="77777777" w:rsidR="0040124D" w:rsidRPr="0040124D" w:rsidRDefault="0040124D" w:rsidP="006C3373">
      <w:pPr>
        <w:pStyle w:val="ListParagraph"/>
        <w:numPr>
          <w:ilvl w:val="4"/>
          <w:numId w:val="11"/>
        </w:numPr>
        <w:ind w:left="1710" w:right="1260" w:hanging="450"/>
      </w:pPr>
      <w:r w:rsidRPr="0040124D">
        <w:rPr>
          <w:color w:val="000000"/>
          <w:sz w:val="22"/>
          <w:szCs w:val="22"/>
        </w:rPr>
        <w:t xml:space="preserve">distributing copies of minutes and the </w:t>
      </w:r>
      <w:proofErr w:type="gramStart"/>
      <w:r w:rsidRPr="0040124D">
        <w:rPr>
          <w:color w:val="000000"/>
          <w:sz w:val="22"/>
          <w:szCs w:val="22"/>
        </w:rPr>
        <w:t>agenda</w:t>
      </w:r>
      <w:r>
        <w:rPr>
          <w:color w:val="000000"/>
          <w:sz w:val="22"/>
          <w:szCs w:val="22"/>
        </w:rPr>
        <w:t>;</w:t>
      </w:r>
      <w:proofErr w:type="gramEnd"/>
      <w:r w:rsidRPr="0040124D">
        <w:rPr>
          <w:color w:val="000000"/>
          <w:sz w:val="22"/>
          <w:szCs w:val="22"/>
        </w:rPr>
        <w:t xml:space="preserve"> </w:t>
      </w:r>
    </w:p>
    <w:p w14:paraId="425FD576" w14:textId="3FAF2C1E" w:rsidR="0040124D" w:rsidRPr="002C3FE1" w:rsidRDefault="0040124D" w:rsidP="006C3373">
      <w:pPr>
        <w:pStyle w:val="ListParagraph"/>
        <w:numPr>
          <w:ilvl w:val="4"/>
          <w:numId w:val="11"/>
        </w:numPr>
        <w:ind w:left="1710" w:right="1260" w:hanging="450"/>
      </w:pPr>
      <w:r w:rsidRPr="0040124D">
        <w:rPr>
          <w:color w:val="000000"/>
          <w:sz w:val="22"/>
          <w:szCs w:val="22"/>
        </w:rPr>
        <w:t>and assuring that corporate records are maintained.</w:t>
      </w:r>
    </w:p>
    <w:p w14:paraId="3E3C4873" w14:textId="77777777" w:rsidR="002C3FE1" w:rsidRPr="002C3FE1" w:rsidRDefault="002C3FE1" w:rsidP="002C3FE1">
      <w:pPr>
        <w:pStyle w:val="ListParagraph"/>
        <w:ind w:left="1710" w:right="1260"/>
        <w:rPr>
          <w:sz w:val="10"/>
          <w:szCs w:val="10"/>
        </w:rPr>
      </w:pPr>
    </w:p>
    <w:p w14:paraId="62CDA0F6" w14:textId="77777777" w:rsidR="002C3FE1" w:rsidRDefault="00E87F66" w:rsidP="006C3373">
      <w:pPr>
        <w:pStyle w:val="ListParagraph"/>
        <w:numPr>
          <w:ilvl w:val="1"/>
          <w:numId w:val="11"/>
        </w:numPr>
        <w:ind w:left="1530" w:right="1800" w:hanging="1530"/>
        <w:rPr>
          <w:sz w:val="22"/>
          <w:szCs w:val="22"/>
        </w:rPr>
      </w:pPr>
      <w:r w:rsidRPr="00E87F66">
        <w:rPr>
          <w:b/>
          <w:bCs/>
          <w:sz w:val="22"/>
          <w:szCs w:val="22"/>
        </w:rPr>
        <w:t>Binding Actions.</w:t>
      </w:r>
      <w:r w:rsidRPr="00E87F66">
        <w:rPr>
          <w:sz w:val="22"/>
          <w:szCs w:val="22"/>
        </w:rPr>
        <w:t xml:space="preserve"> The </w:t>
      </w:r>
      <w:r>
        <w:rPr>
          <w:sz w:val="22"/>
          <w:szCs w:val="22"/>
        </w:rPr>
        <w:t>TGHSLL</w:t>
      </w:r>
      <w:r w:rsidRPr="00E87F66">
        <w:rPr>
          <w:sz w:val="22"/>
          <w:szCs w:val="22"/>
        </w:rPr>
        <w:t xml:space="preserve"> shall be bound only by those of its actions that are reasonably undertaken by </w:t>
      </w:r>
      <w:r>
        <w:rPr>
          <w:sz w:val="22"/>
          <w:szCs w:val="22"/>
        </w:rPr>
        <w:t>TGHSLL</w:t>
      </w:r>
      <w:r w:rsidRPr="00E87F66">
        <w:rPr>
          <w:sz w:val="22"/>
          <w:szCs w:val="22"/>
        </w:rPr>
        <w:t xml:space="preserve"> officers</w:t>
      </w:r>
      <w:r w:rsidR="0040124D">
        <w:rPr>
          <w:sz w:val="22"/>
          <w:szCs w:val="22"/>
        </w:rPr>
        <w:t xml:space="preserve"> and directors</w:t>
      </w:r>
      <w:r w:rsidRPr="00E87F66">
        <w:rPr>
          <w:sz w:val="22"/>
          <w:szCs w:val="22"/>
        </w:rPr>
        <w:t xml:space="preserve">, pursuant to the </w:t>
      </w:r>
      <w:r>
        <w:rPr>
          <w:sz w:val="22"/>
          <w:szCs w:val="22"/>
        </w:rPr>
        <w:t>TGHSLL</w:t>
      </w:r>
      <w:r w:rsidRPr="00E87F66">
        <w:rPr>
          <w:sz w:val="22"/>
          <w:szCs w:val="22"/>
        </w:rPr>
        <w:t xml:space="preserve"> Constitution and Contest Rules, or a written resolution or motion passed by the affirmative vote of a majority of the members of the </w:t>
      </w:r>
      <w:r>
        <w:rPr>
          <w:sz w:val="22"/>
          <w:szCs w:val="22"/>
        </w:rPr>
        <w:t>TGHSLL</w:t>
      </w:r>
      <w:r w:rsidRPr="00E87F66">
        <w:rPr>
          <w:sz w:val="22"/>
          <w:szCs w:val="22"/>
        </w:rPr>
        <w:t xml:space="preserve"> body who are present </w:t>
      </w:r>
      <w:r w:rsidRPr="00E87F66">
        <w:rPr>
          <w:sz w:val="22"/>
          <w:szCs w:val="22"/>
        </w:rPr>
        <w:lastRenderedPageBreak/>
        <w:t>and voting on a matter within its jurisdiction after a quorum of the body has first been</w:t>
      </w:r>
      <w:r>
        <w:rPr>
          <w:sz w:val="22"/>
          <w:szCs w:val="22"/>
        </w:rPr>
        <w:t xml:space="preserve"> </w:t>
      </w:r>
      <w:r w:rsidRPr="00E87F66">
        <w:rPr>
          <w:sz w:val="22"/>
          <w:szCs w:val="22"/>
        </w:rPr>
        <w:t xml:space="preserve">established at an official </w:t>
      </w:r>
      <w:r>
        <w:rPr>
          <w:sz w:val="22"/>
          <w:szCs w:val="22"/>
        </w:rPr>
        <w:t>TGHSLL</w:t>
      </w:r>
      <w:r w:rsidRPr="00E87F66">
        <w:rPr>
          <w:sz w:val="22"/>
          <w:szCs w:val="22"/>
        </w:rPr>
        <w:t xml:space="preserve"> meeting. Actions taken pursuant to this </w:t>
      </w:r>
      <w:r w:rsidRPr="0040124D">
        <w:rPr>
          <w:sz w:val="22"/>
          <w:szCs w:val="22"/>
        </w:rPr>
        <w:t xml:space="preserve">section shall be referred to as binding actions. </w:t>
      </w:r>
    </w:p>
    <w:p w14:paraId="30FC6F11" w14:textId="20BB5419" w:rsidR="00003F74" w:rsidRPr="002C3FE1" w:rsidRDefault="00E87F66" w:rsidP="002C3FE1">
      <w:pPr>
        <w:ind w:right="1800"/>
        <w:rPr>
          <w:sz w:val="10"/>
          <w:szCs w:val="10"/>
        </w:rPr>
      </w:pPr>
      <w:r w:rsidRPr="002C3FE1">
        <w:rPr>
          <w:sz w:val="22"/>
          <w:szCs w:val="22"/>
        </w:rPr>
        <w:t xml:space="preserve"> </w:t>
      </w:r>
    </w:p>
    <w:p w14:paraId="092778F2" w14:textId="77777777" w:rsidR="0040124D" w:rsidRDefault="0040124D" w:rsidP="006C3373">
      <w:pPr>
        <w:pStyle w:val="ListParagraph"/>
        <w:numPr>
          <w:ilvl w:val="1"/>
          <w:numId w:val="11"/>
        </w:numPr>
        <w:ind w:left="1530" w:hanging="1530"/>
        <w:rPr>
          <w:sz w:val="22"/>
          <w:szCs w:val="22"/>
        </w:rPr>
      </w:pPr>
      <w:r>
        <w:rPr>
          <w:b/>
          <w:bCs/>
          <w:sz w:val="22"/>
          <w:szCs w:val="22"/>
        </w:rPr>
        <w:t xml:space="preserve">Directors and </w:t>
      </w:r>
      <w:r w:rsidR="00E87F66" w:rsidRPr="0040124D">
        <w:rPr>
          <w:b/>
          <w:bCs/>
          <w:sz w:val="22"/>
          <w:szCs w:val="22"/>
        </w:rPr>
        <w:t>Officers.</w:t>
      </w:r>
      <w:r w:rsidR="00E87F66" w:rsidRPr="0040124D">
        <w:rPr>
          <w:sz w:val="22"/>
          <w:szCs w:val="22"/>
        </w:rPr>
        <w:t xml:space="preserve">  </w:t>
      </w:r>
    </w:p>
    <w:p w14:paraId="1C3B4698" w14:textId="77777777" w:rsidR="0040124D" w:rsidRDefault="0040124D" w:rsidP="006C3373">
      <w:pPr>
        <w:pStyle w:val="ListParagraph"/>
        <w:numPr>
          <w:ilvl w:val="2"/>
          <w:numId w:val="11"/>
        </w:numPr>
        <w:ind w:left="1350" w:hanging="630"/>
        <w:rPr>
          <w:sz w:val="22"/>
          <w:szCs w:val="22"/>
        </w:rPr>
      </w:pPr>
      <w:r w:rsidRPr="0040124D">
        <w:rPr>
          <w:b/>
          <w:bCs/>
          <w:sz w:val="22"/>
          <w:szCs w:val="22"/>
        </w:rPr>
        <w:t>Directors.</w:t>
      </w:r>
      <w:r>
        <w:rPr>
          <w:sz w:val="22"/>
          <w:szCs w:val="22"/>
        </w:rPr>
        <w:t xml:space="preserve">  </w:t>
      </w:r>
      <w:r w:rsidR="00E87F66" w:rsidRPr="0040124D">
        <w:rPr>
          <w:sz w:val="22"/>
          <w:szCs w:val="22"/>
        </w:rPr>
        <w:t xml:space="preserve">The persons filling the following named </w:t>
      </w:r>
      <w:r>
        <w:rPr>
          <w:sz w:val="22"/>
          <w:szCs w:val="22"/>
        </w:rPr>
        <w:t>offices</w:t>
      </w:r>
      <w:r w:rsidR="00E87F66" w:rsidRPr="0040124D">
        <w:rPr>
          <w:sz w:val="22"/>
          <w:szCs w:val="22"/>
        </w:rPr>
        <w:t xml:space="preserve"> within the TGHSLL shall be TGHSLL </w:t>
      </w:r>
      <w:r>
        <w:rPr>
          <w:sz w:val="22"/>
          <w:szCs w:val="22"/>
        </w:rPr>
        <w:t>directors</w:t>
      </w:r>
      <w:r w:rsidR="00E87F66" w:rsidRPr="0040124D">
        <w:rPr>
          <w:sz w:val="22"/>
          <w:szCs w:val="22"/>
        </w:rPr>
        <w:t xml:space="preserve"> who may be empowered on behalf of the TGHSLL to take binding actions as </w:t>
      </w:r>
      <w:proofErr w:type="gramStart"/>
      <w:r w:rsidR="00E87F66" w:rsidRPr="0040124D">
        <w:rPr>
          <w:sz w:val="22"/>
          <w:szCs w:val="22"/>
        </w:rPr>
        <w:t>provided</w:t>
      </w:r>
      <w:r>
        <w:rPr>
          <w:sz w:val="22"/>
          <w:szCs w:val="22"/>
        </w:rPr>
        <w:t>;</w:t>
      </w:r>
      <w:proofErr w:type="gramEnd"/>
    </w:p>
    <w:p w14:paraId="52BCD734" w14:textId="4B28D068" w:rsidR="0040124D" w:rsidRDefault="0040124D" w:rsidP="006C3373">
      <w:pPr>
        <w:pStyle w:val="ListParagraph"/>
        <w:numPr>
          <w:ilvl w:val="4"/>
          <w:numId w:val="11"/>
        </w:numPr>
        <w:ind w:left="1710" w:hanging="450"/>
        <w:rPr>
          <w:sz w:val="22"/>
          <w:szCs w:val="22"/>
        </w:rPr>
      </w:pPr>
      <w:r>
        <w:rPr>
          <w:sz w:val="22"/>
          <w:szCs w:val="22"/>
        </w:rPr>
        <w:t>Members</w:t>
      </w:r>
      <w:r w:rsidR="00E87F66" w:rsidRPr="0040124D">
        <w:rPr>
          <w:sz w:val="22"/>
          <w:szCs w:val="22"/>
        </w:rPr>
        <w:t xml:space="preserve"> of the Legislative Council</w:t>
      </w:r>
      <w:r>
        <w:rPr>
          <w:sz w:val="22"/>
          <w:szCs w:val="22"/>
        </w:rPr>
        <w:t>.</w:t>
      </w:r>
    </w:p>
    <w:p w14:paraId="70EEAA2B" w14:textId="77777777" w:rsidR="0040124D" w:rsidRDefault="00E87F66" w:rsidP="006C3373">
      <w:pPr>
        <w:pStyle w:val="ListParagraph"/>
        <w:numPr>
          <w:ilvl w:val="4"/>
          <w:numId w:val="11"/>
        </w:numPr>
        <w:ind w:left="1710" w:hanging="450"/>
        <w:rPr>
          <w:sz w:val="22"/>
          <w:szCs w:val="22"/>
        </w:rPr>
      </w:pPr>
      <w:r w:rsidRPr="0040124D">
        <w:rPr>
          <w:sz w:val="22"/>
          <w:szCs w:val="22"/>
        </w:rPr>
        <w:t>State Executive Committee</w:t>
      </w:r>
      <w:r w:rsidR="0040124D">
        <w:rPr>
          <w:sz w:val="22"/>
          <w:szCs w:val="22"/>
        </w:rPr>
        <w:t>.</w:t>
      </w:r>
    </w:p>
    <w:p w14:paraId="60214C24" w14:textId="77D67ADD" w:rsidR="0040124D" w:rsidRPr="0040124D" w:rsidRDefault="0040124D" w:rsidP="006C3373">
      <w:pPr>
        <w:pStyle w:val="ListParagraph"/>
        <w:numPr>
          <w:ilvl w:val="4"/>
          <w:numId w:val="11"/>
        </w:numPr>
        <w:ind w:left="1710" w:hanging="450"/>
        <w:rPr>
          <w:sz w:val="22"/>
          <w:szCs w:val="22"/>
        </w:rPr>
      </w:pPr>
      <w:r>
        <w:rPr>
          <w:sz w:val="22"/>
          <w:szCs w:val="22"/>
        </w:rPr>
        <w:t>Compliance Board.</w:t>
      </w:r>
    </w:p>
    <w:p w14:paraId="2BA14240" w14:textId="77777777" w:rsidR="0040124D" w:rsidRDefault="0040124D" w:rsidP="006C3373">
      <w:pPr>
        <w:pStyle w:val="ListParagraph"/>
        <w:numPr>
          <w:ilvl w:val="2"/>
          <w:numId w:val="11"/>
        </w:numPr>
        <w:ind w:left="1350" w:hanging="630"/>
        <w:rPr>
          <w:sz w:val="22"/>
          <w:szCs w:val="22"/>
        </w:rPr>
      </w:pPr>
      <w:r w:rsidRPr="0040124D">
        <w:rPr>
          <w:b/>
          <w:bCs/>
          <w:sz w:val="22"/>
          <w:szCs w:val="22"/>
        </w:rPr>
        <w:t>Officers.</w:t>
      </w:r>
      <w:r>
        <w:rPr>
          <w:sz w:val="22"/>
          <w:szCs w:val="22"/>
        </w:rPr>
        <w:t xml:space="preserve">  </w:t>
      </w:r>
      <w:r w:rsidRPr="0040124D">
        <w:rPr>
          <w:sz w:val="22"/>
          <w:szCs w:val="22"/>
        </w:rPr>
        <w:t xml:space="preserve">The persons filling the following named </w:t>
      </w:r>
      <w:r>
        <w:rPr>
          <w:sz w:val="22"/>
          <w:szCs w:val="22"/>
        </w:rPr>
        <w:t>offices</w:t>
      </w:r>
      <w:r w:rsidRPr="0040124D">
        <w:rPr>
          <w:sz w:val="22"/>
          <w:szCs w:val="22"/>
        </w:rPr>
        <w:t xml:space="preserve"> within the TGHSLL shall be TGHSLL </w:t>
      </w:r>
      <w:r>
        <w:rPr>
          <w:sz w:val="22"/>
          <w:szCs w:val="22"/>
        </w:rPr>
        <w:t>officers</w:t>
      </w:r>
      <w:r w:rsidRPr="0040124D">
        <w:rPr>
          <w:sz w:val="22"/>
          <w:szCs w:val="22"/>
        </w:rPr>
        <w:t xml:space="preserve"> who may be empowered on behalf of the TGHSLL to take binding actions as </w:t>
      </w:r>
      <w:proofErr w:type="gramStart"/>
      <w:r w:rsidRPr="0040124D">
        <w:rPr>
          <w:sz w:val="22"/>
          <w:szCs w:val="22"/>
        </w:rPr>
        <w:t>provided</w:t>
      </w:r>
      <w:r>
        <w:rPr>
          <w:sz w:val="22"/>
          <w:szCs w:val="22"/>
        </w:rPr>
        <w:t>;</w:t>
      </w:r>
      <w:proofErr w:type="gramEnd"/>
    </w:p>
    <w:p w14:paraId="50774F84" w14:textId="7C0BDD12" w:rsidR="0040124D" w:rsidRDefault="00E87F66" w:rsidP="006C3373">
      <w:pPr>
        <w:pStyle w:val="ListParagraph"/>
        <w:numPr>
          <w:ilvl w:val="4"/>
          <w:numId w:val="11"/>
        </w:numPr>
        <w:ind w:left="1710"/>
        <w:rPr>
          <w:sz w:val="22"/>
          <w:szCs w:val="22"/>
        </w:rPr>
      </w:pPr>
      <w:r w:rsidRPr="0040124D">
        <w:rPr>
          <w:sz w:val="22"/>
          <w:szCs w:val="22"/>
        </w:rPr>
        <w:t>Executive Director</w:t>
      </w:r>
      <w:r w:rsidR="0040124D">
        <w:rPr>
          <w:sz w:val="22"/>
          <w:szCs w:val="22"/>
        </w:rPr>
        <w:t>.</w:t>
      </w:r>
    </w:p>
    <w:p w14:paraId="4F40F414" w14:textId="77777777" w:rsidR="0040124D" w:rsidRDefault="0040124D" w:rsidP="006C3373">
      <w:pPr>
        <w:pStyle w:val="ListParagraph"/>
        <w:numPr>
          <w:ilvl w:val="4"/>
          <w:numId w:val="11"/>
        </w:numPr>
        <w:ind w:left="1710"/>
        <w:rPr>
          <w:sz w:val="22"/>
          <w:szCs w:val="22"/>
        </w:rPr>
      </w:pPr>
      <w:r>
        <w:rPr>
          <w:sz w:val="22"/>
          <w:szCs w:val="22"/>
        </w:rPr>
        <w:t>Treasurer.</w:t>
      </w:r>
    </w:p>
    <w:p w14:paraId="7A2880B9" w14:textId="330490E2" w:rsidR="00003F74" w:rsidRPr="0040124D" w:rsidRDefault="0040124D" w:rsidP="006C3373">
      <w:pPr>
        <w:pStyle w:val="ListParagraph"/>
        <w:numPr>
          <w:ilvl w:val="4"/>
          <w:numId w:val="11"/>
        </w:numPr>
        <w:ind w:left="1710" w:right="720"/>
        <w:rPr>
          <w:sz w:val="22"/>
          <w:szCs w:val="22"/>
        </w:rPr>
      </w:pPr>
      <w:r>
        <w:rPr>
          <w:sz w:val="22"/>
          <w:szCs w:val="22"/>
        </w:rPr>
        <w:t xml:space="preserve">Secretary.  </w:t>
      </w:r>
      <w:r w:rsidR="00E87F66" w:rsidRPr="0040124D">
        <w:rPr>
          <w:sz w:val="22"/>
          <w:szCs w:val="22"/>
        </w:rPr>
        <w:br/>
      </w:r>
    </w:p>
    <w:p w14:paraId="195F034B" w14:textId="127F7136" w:rsidR="00003F74" w:rsidRDefault="00003F74" w:rsidP="006C3373">
      <w:pPr>
        <w:pStyle w:val="ListParagraph"/>
        <w:numPr>
          <w:ilvl w:val="0"/>
          <w:numId w:val="11"/>
        </w:numPr>
        <w:ind w:left="3330"/>
        <w:rPr>
          <w:b/>
          <w:bCs/>
          <w:sz w:val="32"/>
          <w:szCs w:val="32"/>
        </w:rPr>
      </w:pPr>
      <w:r w:rsidRPr="00003F74">
        <w:rPr>
          <w:b/>
          <w:bCs/>
          <w:sz w:val="32"/>
          <w:szCs w:val="32"/>
        </w:rPr>
        <w:t>Legislative Council</w:t>
      </w:r>
    </w:p>
    <w:p w14:paraId="3E26E522" w14:textId="77777777" w:rsidR="002C3FE1" w:rsidRPr="002C3FE1" w:rsidRDefault="002C3FE1" w:rsidP="002C3FE1">
      <w:pPr>
        <w:ind w:left="3330"/>
        <w:rPr>
          <w:b/>
          <w:bCs/>
          <w:sz w:val="10"/>
          <w:szCs w:val="10"/>
        </w:rPr>
      </w:pPr>
    </w:p>
    <w:p w14:paraId="30145478" w14:textId="4B56F78F" w:rsidR="00003F74" w:rsidRPr="004E6B15" w:rsidRDefault="00003F74" w:rsidP="006C3373">
      <w:pPr>
        <w:pStyle w:val="ListParagraph"/>
        <w:numPr>
          <w:ilvl w:val="1"/>
          <w:numId w:val="11"/>
        </w:numPr>
        <w:rPr>
          <w:b/>
          <w:bCs/>
          <w:sz w:val="22"/>
          <w:szCs w:val="22"/>
        </w:rPr>
      </w:pPr>
      <w:r w:rsidRPr="004E6B15">
        <w:rPr>
          <w:b/>
          <w:bCs/>
          <w:sz w:val="22"/>
          <w:szCs w:val="22"/>
        </w:rPr>
        <w:t>Composition.</w:t>
      </w:r>
      <w:r w:rsidR="0040124D" w:rsidRPr="004E6B15">
        <w:rPr>
          <w:b/>
          <w:bCs/>
          <w:sz w:val="22"/>
          <w:szCs w:val="22"/>
        </w:rPr>
        <w:t xml:space="preserve">  </w:t>
      </w:r>
      <w:r w:rsidR="0040124D" w:rsidRPr="004E6B15">
        <w:rPr>
          <w:sz w:val="22"/>
          <w:szCs w:val="22"/>
        </w:rPr>
        <w:t>The Legislative Council</w:t>
      </w:r>
      <w:r w:rsidRPr="004E6B15">
        <w:rPr>
          <w:b/>
          <w:bCs/>
          <w:sz w:val="22"/>
          <w:szCs w:val="22"/>
        </w:rPr>
        <w:t xml:space="preserve"> </w:t>
      </w:r>
      <w:r w:rsidR="0040124D" w:rsidRPr="004E6B15">
        <w:rPr>
          <w:sz w:val="22"/>
          <w:szCs w:val="22"/>
        </w:rPr>
        <w:t xml:space="preserve">is the legislative body of the TGHSLL and is composed of nine elected members.  Each district conference shall elect one member to serve for a two-year term (see appendix A).  The selection of members must reflect the scholastic makeup of the member programs in each district.  The chair of the Legislative Council shall be a member of the State Executive Committee who is elected by the members of the Legislative Council.  The term of a member begins {date}.   </w:t>
      </w:r>
    </w:p>
    <w:p w14:paraId="6263FF91" w14:textId="77777777" w:rsidR="002C3FE1" w:rsidRPr="002C3FE1" w:rsidRDefault="002C3FE1" w:rsidP="002C3FE1">
      <w:pPr>
        <w:pStyle w:val="ListParagraph"/>
        <w:rPr>
          <w:b/>
          <w:bCs/>
          <w:sz w:val="10"/>
          <w:szCs w:val="10"/>
          <w:highlight w:val="yellow"/>
        </w:rPr>
      </w:pPr>
    </w:p>
    <w:p w14:paraId="54C5C984" w14:textId="77777777" w:rsidR="003D2222" w:rsidRPr="003D2222" w:rsidRDefault="00003F74" w:rsidP="006C3373">
      <w:pPr>
        <w:pStyle w:val="ListParagraph"/>
        <w:numPr>
          <w:ilvl w:val="1"/>
          <w:numId w:val="11"/>
        </w:numPr>
        <w:rPr>
          <w:b/>
          <w:bCs/>
          <w:sz w:val="22"/>
          <w:szCs w:val="22"/>
        </w:rPr>
      </w:pPr>
      <w:r w:rsidRPr="0040124D">
        <w:rPr>
          <w:b/>
          <w:bCs/>
          <w:sz w:val="22"/>
          <w:szCs w:val="22"/>
        </w:rPr>
        <w:t>Eligible Persons.</w:t>
      </w:r>
      <w:r w:rsidR="0040124D" w:rsidRPr="0040124D">
        <w:rPr>
          <w:b/>
          <w:bCs/>
          <w:sz w:val="22"/>
          <w:szCs w:val="22"/>
        </w:rPr>
        <w:t xml:space="preserve">  </w:t>
      </w:r>
      <w:r w:rsidR="0040124D" w:rsidRPr="0040124D">
        <w:rPr>
          <w:sz w:val="22"/>
          <w:szCs w:val="22"/>
        </w:rPr>
        <w:t xml:space="preserve">To be eligible for the Legislative Council and person must be a current Head Coach (absence of a Head Coach refer to Section II.04 A herein) of a member program in good standing with the TGHSLL. </w:t>
      </w:r>
    </w:p>
    <w:p w14:paraId="42D0A465" w14:textId="77777777" w:rsidR="003D2222" w:rsidRPr="003D2222" w:rsidRDefault="003D2222" w:rsidP="003D2222">
      <w:pPr>
        <w:pStyle w:val="ListParagraph"/>
        <w:rPr>
          <w:b/>
          <w:bCs/>
          <w:sz w:val="10"/>
          <w:szCs w:val="10"/>
        </w:rPr>
      </w:pPr>
    </w:p>
    <w:p w14:paraId="374691B4" w14:textId="77777777" w:rsidR="003D2222" w:rsidRPr="003D2222" w:rsidRDefault="00003F74" w:rsidP="006C3373">
      <w:pPr>
        <w:pStyle w:val="ListParagraph"/>
        <w:numPr>
          <w:ilvl w:val="1"/>
          <w:numId w:val="11"/>
        </w:numPr>
        <w:rPr>
          <w:b/>
          <w:bCs/>
          <w:sz w:val="22"/>
          <w:szCs w:val="22"/>
        </w:rPr>
      </w:pPr>
      <w:r w:rsidRPr="003D2222">
        <w:rPr>
          <w:b/>
          <w:bCs/>
          <w:sz w:val="22"/>
          <w:szCs w:val="22"/>
        </w:rPr>
        <w:t>Election.</w:t>
      </w:r>
      <w:r w:rsidR="003F1A3B" w:rsidRPr="003D2222">
        <w:rPr>
          <w:b/>
          <w:bCs/>
          <w:sz w:val="22"/>
          <w:szCs w:val="22"/>
        </w:rPr>
        <w:t xml:space="preserve"> </w:t>
      </w:r>
      <w:r w:rsidR="003F1A3B" w:rsidRPr="003D2222">
        <w:rPr>
          <w:b/>
          <w:bCs/>
          <w:sz w:val="22"/>
          <w:szCs w:val="22"/>
        </w:rPr>
        <w:t>Nominations.</w:t>
      </w:r>
      <w:r w:rsidR="003F1A3B" w:rsidRPr="003D2222">
        <w:rPr>
          <w:sz w:val="22"/>
          <w:szCs w:val="22"/>
        </w:rPr>
        <w:t xml:space="preserve"> The Executive Director shall send or otherwise make available electronically or online nomination forms to the conference coordinator of each district before {date}. Each member programs may make one nomination by submitting a nomination form to the Executive Director before {date}.  </w:t>
      </w:r>
    </w:p>
    <w:p w14:paraId="29507837" w14:textId="77777777" w:rsidR="003D2222" w:rsidRPr="00E63925" w:rsidRDefault="003D2222" w:rsidP="003D2222">
      <w:pPr>
        <w:pStyle w:val="ListParagraph"/>
        <w:rPr>
          <w:b/>
          <w:bCs/>
          <w:sz w:val="10"/>
          <w:szCs w:val="10"/>
        </w:rPr>
      </w:pPr>
    </w:p>
    <w:p w14:paraId="1662A782" w14:textId="77777777" w:rsidR="003D2222" w:rsidRPr="003D2222" w:rsidRDefault="003F1A3B" w:rsidP="006C3373">
      <w:pPr>
        <w:pStyle w:val="ListParagraph"/>
        <w:numPr>
          <w:ilvl w:val="1"/>
          <w:numId w:val="11"/>
        </w:numPr>
        <w:rPr>
          <w:b/>
          <w:bCs/>
          <w:sz w:val="22"/>
          <w:szCs w:val="22"/>
        </w:rPr>
      </w:pPr>
      <w:r w:rsidRPr="003D2222">
        <w:rPr>
          <w:b/>
          <w:bCs/>
          <w:sz w:val="22"/>
          <w:szCs w:val="22"/>
        </w:rPr>
        <w:t>Ballot.</w:t>
      </w:r>
      <w:r w:rsidRPr="003D2222">
        <w:rPr>
          <w:sz w:val="22"/>
          <w:szCs w:val="22"/>
        </w:rPr>
        <w:t xml:space="preserve"> The Executive Director shall send to each TGHSLL member program. On behalf of the member program, the Head Coach may cast one vote on their district conference ballot for a nominee. The ballot must be received by the TGHSLL Executive Director before {date} to be counted. </w:t>
      </w:r>
    </w:p>
    <w:p w14:paraId="61C0D19C" w14:textId="77777777" w:rsidR="003D2222" w:rsidRPr="00E63925" w:rsidRDefault="003D2222" w:rsidP="003D2222">
      <w:pPr>
        <w:pStyle w:val="ListParagraph"/>
        <w:rPr>
          <w:b/>
          <w:bCs/>
          <w:sz w:val="10"/>
          <w:szCs w:val="10"/>
        </w:rPr>
      </w:pPr>
    </w:p>
    <w:p w14:paraId="7AFDA65A" w14:textId="77777777" w:rsidR="003D2222" w:rsidRPr="003D2222" w:rsidRDefault="003F1A3B" w:rsidP="006C3373">
      <w:pPr>
        <w:pStyle w:val="ListParagraph"/>
        <w:numPr>
          <w:ilvl w:val="1"/>
          <w:numId w:val="11"/>
        </w:numPr>
        <w:rPr>
          <w:b/>
          <w:bCs/>
          <w:sz w:val="22"/>
          <w:szCs w:val="22"/>
        </w:rPr>
      </w:pPr>
      <w:r w:rsidRPr="003D2222">
        <w:rPr>
          <w:b/>
          <w:bCs/>
          <w:sz w:val="22"/>
          <w:szCs w:val="22"/>
        </w:rPr>
        <w:t>Ballot Tally.</w:t>
      </w:r>
      <w:r w:rsidRPr="003D2222">
        <w:rPr>
          <w:sz w:val="22"/>
          <w:szCs w:val="22"/>
        </w:rPr>
        <w:t xml:space="preserve"> On {date} the State Executive Committee and the Executive Director, or their designees, shall tally the ballots and determine who is elected in each district conference conducting an election. In cases of a tie, the Executive Director shall issue another ballot to that conference district with only the tied persons on the ballot for a runoff vote. </w:t>
      </w:r>
    </w:p>
    <w:p w14:paraId="6FE3C5A6" w14:textId="77777777" w:rsidR="003D2222" w:rsidRPr="00E63925" w:rsidRDefault="003D2222" w:rsidP="003D2222">
      <w:pPr>
        <w:pStyle w:val="ListParagraph"/>
        <w:rPr>
          <w:b/>
          <w:bCs/>
          <w:sz w:val="10"/>
          <w:szCs w:val="10"/>
        </w:rPr>
      </w:pPr>
    </w:p>
    <w:p w14:paraId="59075C7D" w14:textId="77777777" w:rsidR="003D2222" w:rsidRPr="003D2222" w:rsidRDefault="003F1A3B" w:rsidP="006C3373">
      <w:pPr>
        <w:pStyle w:val="ListParagraph"/>
        <w:numPr>
          <w:ilvl w:val="1"/>
          <w:numId w:val="11"/>
        </w:numPr>
        <w:rPr>
          <w:b/>
          <w:bCs/>
          <w:sz w:val="22"/>
          <w:szCs w:val="22"/>
        </w:rPr>
      </w:pPr>
      <w:r w:rsidRPr="003D2222">
        <w:rPr>
          <w:b/>
          <w:bCs/>
          <w:sz w:val="22"/>
          <w:szCs w:val="22"/>
        </w:rPr>
        <w:t>Results.</w:t>
      </w:r>
      <w:r w:rsidRPr="003D2222">
        <w:rPr>
          <w:sz w:val="22"/>
          <w:szCs w:val="22"/>
        </w:rPr>
        <w:t xml:space="preserve"> The Executive Director shall publish the results of the election and before {date}and inform the person elected. The person elected shall promptly inform the Executive Director concerning his or her willingness to serve.   </w:t>
      </w:r>
    </w:p>
    <w:p w14:paraId="0A741D6D" w14:textId="77777777" w:rsidR="003D2222" w:rsidRPr="00E63925" w:rsidRDefault="003D2222" w:rsidP="003D2222">
      <w:pPr>
        <w:pStyle w:val="ListParagraph"/>
        <w:rPr>
          <w:b/>
          <w:bCs/>
          <w:sz w:val="10"/>
          <w:szCs w:val="10"/>
        </w:rPr>
      </w:pPr>
    </w:p>
    <w:p w14:paraId="704398DF" w14:textId="77777777" w:rsidR="003D2222" w:rsidRPr="003D2222" w:rsidRDefault="003F1A3B" w:rsidP="006C3373">
      <w:pPr>
        <w:pStyle w:val="ListParagraph"/>
        <w:numPr>
          <w:ilvl w:val="1"/>
          <w:numId w:val="11"/>
        </w:numPr>
        <w:rPr>
          <w:b/>
          <w:bCs/>
          <w:sz w:val="22"/>
          <w:szCs w:val="22"/>
        </w:rPr>
      </w:pPr>
      <w:r w:rsidRPr="003D2222">
        <w:rPr>
          <w:b/>
          <w:bCs/>
          <w:sz w:val="22"/>
          <w:szCs w:val="22"/>
        </w:rPr>
        <w:t>Validation.</w:t>
      </w:r>
      <w:r w:rsidRPr="003D2222">
        <w:rPr>
          <w:sz w:val="22"/>
          <w:szCs w:val="22"/>
        </w:rPr>
        <w:t xml:space="preserve"> To be valid, a nomination and ballot must be signed by the head coach of the member program. The Executive Director shall take custody of the nomination forms and ballots and retain them for at least one year and, subject to state law, may not permit examination of them by any person, unless expressly authorized to do so by the State Executive Committee to determine an election contest. </w:t>
      </w:r>
    </w:p>
    <w:p w14:paraId="6C4C9A98" w14:textId="77777777" w:rsidR="003D2222" w:rsidRPr="00E63925" w:rsidRDefault="003D2222" w:rsidP="003D2222">
      <w:pPr>
        <w:pStyle w:val="ListParagraph"/>
        <w:rPr>
          <w:b/>
          <w:bCs/>
          <w:sz w:val="10"/>
          <w:szCs w:val="10"/>
        </w:rPr>
      </w:pPr>
    </w:p>
    <w:p w14:paraId="4D573688" w14:textId="6F1B8821" w:rsidR="002220DA" w:rsidRPr="002220DA" w:rsidRDefault="003F1A3B" w:rsidP="006C3373">
      <w:pPr>
        <w:pStyle w:val="ListParagraph"/>
        <w:numPr>
          <w:ilvl w:val="1"/>
          <w:numId w:val="11"/>
        </w:numPr>
        <w:rPr>
          <w:b/>
          <w:bCs/>
          <w:sz w:val="22"/>
          <w:szCs w:val="22"/>
        </w:rPr>
      </w:pPr>
      <w:r w:rsidRPr="003D2222">
        <w:rPr>
          <w:b/>
          <w:bCs/>
          <w:sz w:val="22"/>
          <w:szCs w:val="22"/>
        </w:rPr>
        <w:t>Vacancy and Replacement.</w:t>
      </w:r>
    </w:p>
    <w:p w14:paraId="24B0B298" w14:textId="77777777" w:rsidR="002220DA" w:rsidRPr="003D2222" w:rsidRDefault="002220DA" w:rsidP="006C3373">
      <w:pPr>
        <w:pStyle w:val="ListParagraph"/>
        <w:numPr>
          <w:ilvl w:val="2"/>
          <w:numId w:val="11"/>
        </w:numPr>
        <w:ind w:left="1350" w:right="720" w:hanging="540"/>
        <w:rPr>
          <w:b/>
          <w:bCs/>
          <w:sz w:val="22"/>
          <w:szCs w:val="22"/>
        </w:rPr>
      </w:pPr>
      <w:r w:rsidRPr="003D2222">
        <w:rPr>
          <w:rFonts w:eastAsiaTheme="minorHAnsi"/>
          <w:b/>
          <w:bCs/>
          <w:sz w:val="22"/>
          <w:szCs w:val="22"/>
        </w:rPr>
        <w:t xml:space="preserve">Vacancy. </w:t>
      </w:r>
      <w:r w:rsidRPr="003D2222">
        <w:rPr>
          <w:rFonts w:eastAsiaTheme="minorHAnsi"/>
          <w:sz w:val="22"/>
          <w:szCs w:val="22"/>
        </w:rPr>
        <w:t xml:space="preserve">A member of the Legislative Council vacates the position if that member ceases to be a </w:t>
      </w:r>
      <w:r w:rsidRPr="003D2222">
        <w:rPr>
          <w:sz w:val="22"/>
          <w:szCs w:val="22"/>
        </w:rPr>
        <w:t>head coach, any member of the coaching staff or affiliated with that member program</w:t>
      </w:r>
      <w:r w:rsidRPr="003D2222">
        <w:rPr>
          <w:rFonts w:eastAsiaTheme="minorHAnsi"/>
          <w:sz w:val="22"/>
          <w:szCs w:val="22"/>
        </w:rPr>
        <w:t xml:space="preserve">, joins a member </w:t>
      </w:r>
      <w:r w:rsidRPr="003D2222">
        <w:rPr>
          <w:sz w:val="22"/>
          <w:szCs w:val="22"/>
        </w:rPr>
        <w:t>program</w:t>
      </w:r>
      <w:r w:rsidRPr="003D2222">
        <w:rPr>
          <w:rFonts w:eastAsiaTheme="minorHAnsi"/>
          <w:sz w:val="22"/>
          <w:szCs w:val="22"/>
        </w:rPr>
        <w:t xml:space="preserve"> in another </w:t>
      </w:r>
      <w:r w:rsidRPr="003D2222">
        <w:rPr>
          <w:sz w:val="22"/>
          <w:szCs w:val="22"/>
        </w:rPr>
        <w:t>conference or district</w:t>
      </w:r>
      <w:r w:rsidRPr="003D2222">
        <w:rPr>
          <w:rFonts w:eastAsiaTheme="minorHAnsi"/>
          <w:sz w:val="22"/>
          <w:szCs w:val="22"/>
        </w:rPr>
        <w:t>, resigns as a member, or otherwise becomes unable to serve.</w:t>
      </w:r>
    </w:p>
    <w:p w14:paraId="29C030C2" w14:textId="77777777" w:rsidR="002220DA" w:rsidRDefault="002220DA" w:rsidP="006C3373">
      <w:pPr>
        <w:pStyle w:val="ListParagraph"/>
        <w:numPr>
          <w:ilvl w:val="2"/>
          <w:numId w:val="11"/>
        </w:numPr>
        <w:ind w:left="1350" w:right="720" w:hanging="540"/>
        <w:rPr>
          <w:b/>
          <w:bCs/>
          <w:sz w:val="22"/>
          <w:szCs w:val="22"/>
        </w:rPr>
      </w:pPr>
      <w:r w:rsidRPr="003D2222">
        <w:rPr>
          <w:rFonts w:eastAsiaTheme="majorEastAsia"/>
          <w:b/>
          <w:bCs/>
          <w:sz w:val="22"/>
          <w:szCs w:val="22"/>
        </w:rPr>
        <w:t>Replacement</w:t>
      </w:r>
      <w:r w:rsidRPr="003D2222">
        <w:rPr>
          <w:b/>
          <w:bCs/>
          <w:sz w:val="22"/>
          <w:szCs w:val="22"/>
        </w:rPr>
        <w:t>.</w:t>
      </w:r>
    </w:p>
    <w:p w14:paraId="4D1B5D84" w14:textId="77777777" w:rsidR="002220DA" w:rsidRPr="003D2222" w:rsidRDefault="002220DA" w:rsidP="006C3373">
      <w:pPr>
        <w:pStyle w:val="ListParagraph"/>
        <w:numPr>
          <w:ilvl w:val="4"/>
          <w:numId w:val="11"/>
        </w:numPr>
        <w:ind w:left="1710" w:right="1170" w:hanging="360"/>
        <w:rPr>
          <w:b/>
          <w:bCs/>
          <w:sz w:val="22"/>
          <w:szCs w:val="22"/>
        </w:rPr>
      </w:pPr>
      <w:r w:rsidRPr="003D2222">
        <w:rPr>
          <w:b/>
          <w:bCs/>
          <w:sz w:val="22"/>
          <w:szCs w:val="22"/>
        </w:rPr>
        <w:t xml:space="preserve">Elected Members.  </w:t>
      </w:r>
      <w:r w:rsidRPr="003D2222">
        <w:rPr>
          <w:sz w:val="22"/>
          <w:szCs w:val="22"/>
        </w:rPr>
        <w:t>If an elected member vacates a position, the Executive Director shall conduct an election to elect a person to serve the unexpired term. This election shall be conducted under conditions substantially equivalent to those for a regular election. If the resignation of an elected member occurs with less than 6 months remaining in the term, the Legislative Council may appoint an eligible person to serve the unexpired term of the member who vacated the position.</w:t>
      </w:r>
    </w:p>
    <w:p w14:paraId="2DDF5F08" w14:textId="77777777" w:rsidR="002220DA" w:rsidRPr="003D2222" w:rsidRDefault="002220DA" w:rsidP="006C3373">
      <w:pPr>
        <w:pStyle w:val="ListParagraph"/>
        <w:numPr>
          <w:ilvl w:val="4"/>
          <w:numId w:val="11"/>
        </w:numPr>
        <w:ind w:left="1710" w:right="1170" w:hanging="360"/>
        <w:rPr>
          <w:b/>
          <w:bCs/>
          <w:sz w:val="22"/>
          <w:szCs w:val="22"/>
        </w:rPr>
      </w:pPr>
      <w:r w:rsidRPr="003D2222">
        <w:rPr>
          <w:b/>
          <w:bCs/>
          <w:sz w:val="22"/>
          <w:szCs w:val="22"/>
        </w:rPr>
        <w:lastRenderedPageBreak/>
        <w:t xml:space="preserve">Appointed Members. </w:t>
      </w:r>
      <w:r w:rsidRPr="003D2222">
        <w:rPr>
          <w:sz w:val="22"/>
          <w:szCs w:val="22"/>
        </w:rPr>
        <w:t>If an appointed member vacates a position, the chair of the Legislative Council shall appoint a replacement to serve the unexpired term of the member who vacated the position. </w:t>
      </w:r>
    </w:p>
    <w:p w14:paraId="672070CB" w14:textId="77777777" w:rsidR="002220DA" w:rsidRPr="002220DA" w:rsidRDefault="002220DA" w:rsidP="002220DA">
      <w:pPr>
        <w:pStyle w:val="ListParagraph"/>
        <w:rPr>
          <w:b/>
          <w:bCs/>
          <w:sz w:val="22"/>
          <w:szCs w:val="22"/>
        </w:rPr>
      </w:pPr>
    </w:p>
    <w:p w14:paraId="18BF2D59" w14:textId="77777777" w:rsidR="002220DA" w:rsidRDefault="002220DA" w:rsidP="006C3373">
      <w:pPr>
        <w:pStyle w:val="ListParagraph"/>
        <w:numPr>
          <w:ilvl w:val="1"/>
          <w:numId w:val="11"/>
        </w:numPr>
        <w:rPr>
          <w:b/>
          <w:bCs/>
          <w:sz w:val="22"/>
          <w:szCs w:val="22"/>
        </w:rPr>
      </w:pPr>
      <w:r w:rsidRPr="003D2222">
        <w:rPr>
          <w:b/>
          <w:bCs/>
          <w:sz w:val="22"/>
          <w:szCs w:val="22"/>
        </w:rPr>
        <w:t>Elected and Appointed Positions.</w:t>
      </w:r>
      <w:r w:rsidRPr="003D2222">
        <w:rPr>
          <w:sz w:val="22"/>
          <w:szCs w:val="22"/>
        </w:rPr>
        <w:t xml:space="preserve"> For both elected and appointed positions, no replacement will be sought when a vacancy occurs within 30 days of the end of the term.</w:t>
      </w:r>
    </w:p>
    <w:p w14:paraId="4C2E617E" w14:textId="77777777" w:rsidR="002220DA" w:rsidRPr="002220DA" w:rsidRDefault="002220DA" w:rsidP="002220DA">
      <w:pPr>
        <w:pStyle w:val="ListParagraph"/>
        <w:rPr>
          <w:b/>
          <w:bCs/>
          <w:sz w:val="10"/>
          <w:szCs w:val="10"/>
        </w:rPr>
      </w:pPr>
    </w:p>
    <w:p w14:paraId="15C7DA3D" w14:textId="77777777" w:rsidR="003E134B" w:rsidRPr="003F1A3B" w:rsidRDefault="003E134B" w:rsidP="006C3373">
      <w:pPr>
        <w:pStyle w:val="ListParagraph"/>
        <w:numPr>
          <w:ilvl w:val="1"/>
          <w:numId w:val="11"/>
        </w:numPr>
        <w:ind w:left="1440" w:hanging="1440"/>
        <w:rPr>
          <w:b/>
          <w:bCs/>
          <w:sz w:val="22"/>
          <w:szCs w:val="22"/>
        </w:rPr>
      </w:pPr>
      <w:r w:rsidRPr="003F1A3B">
        <w:rPr>
          <w:b/>
          <w:bCs/>
          <w:sz w:val="22"/>
          <w:szCs w:val="22"/>
        </w:rPr>
        <w:t xml:space="preserve">Appointment and Evaluation of Officers.  </w:t>
      </w:r>
      <w:r w:rsidRPr="003F1A3B">
        <w:rPr>
          <w:sz w:val="22"/>
          <w:szCs w:val="22"/>
        </w:rPr>
        <w:t>The Legislative Council shall evaluate TGHSLL officers annually.  Following the evaluation, the Legislative Council shall vote to either renew or terminate the officer’s term.</w:t>
      </w:r>
    </w:p>
    <w:p w14:paraId="2F0C0BA9" w14:textId="77777777" w:rsidR="003E134B" w:rsidRPr="003F1A3B" w:rsidRDefault="003E134B" w:rsidP="006C3373">
      <w:pPr>
        <w:pStyle w:val="ListParagraph"/>
        <w:numPr>
          <w:ilvl w:val="2"/>
          <w:numId w:val="11"/>
        </w:numPr>
        <w:ind w:left="1350" w:right="720" w:hanging="630"/>
        <w:rPr>
          <w:b/>
          <w:bCs/>
          <w:sz w:val="22"/>
          <w:szCs w:val="22"/>
        </w:rPr>
      </w:pPr>
      <w:r w:rsidRPr="003F1A3B">
        <w:rPr>
          <w:rFonts w:eastAsiaTheme="minorHAnsi"/>
          <w:b/>
          <w:bCs/>
          <w:sz w:val="22"/>
          <w:szCs w:val="22"/>
        </w:rPr>
        <w:t xml:space="preserve">Vacancy. </w:t>
      </w:r>
      <w:r w:rsidRPr="003F1A3B">
        <w:rPr>
          <w:rFonts w:eastAsiaTheme="minorHAnsi"/>
          <w:sz w:val="22"/>
          <w:szCs w:val="22"/>
        </w:rPr>
        <w:t>A</w:t>
      </w:r>
      <w:r w:rsidRPr="003F1A3B">
        <w:rPr>
          <w:sz w:val="22"/>
          <w:szCs w:val="22"/>
        </w:rPr>
        <w:t xml:space="preserve">n officer </w:t>
      </w:r>
      <w:r w:rsidRPr="003F1A3B">
        <w:rPr>
          <w:rFonts w:eastAsiaTheme="minorHAnsi"/>
          <w:sz w:val="22"/>
          <w:szCs w:val="22"/>
        </w:rPr>
        <w:t xml:space="preserve">of the </w:t>
      </w:r>
      <w:r w:rsidRPr="003F1A3B">
        <w:rPr>
          <w:sz w:val="22"/>
          <w:szCs w:val="22"/>
        </w:rPr>
        <w:t>TGHSLL</w:t>
      </w:r>
      <w:r w:rsidRPr="003F1A3B">
        <w:rPr>
          <w:rFonts w:eastAsiaTheme="minorHAnsi"/>
          <w:sz w:val="22"/>
          <w:szCs w:val="22"/>
        </w:rPr>
        <w:t xml:space="preserve"> vacates the position if </w:t>
      </w:r>
      <w:r w:rsidRPr="003F1A3B">
        <w:rPr>
          <w:sz w:val="22"/>
          <w:szCs w:val="22"/>
        </w:rPr>
        <w:t xml:space="preserve">the Legislative Council votes to terminate that officer, </w:t>
      </w:r>
      <w:r w:rsidRPr="003F1A3B">
        <w:rPr>
          <w:rFonts w:eastAsiaTheme="minorHAnsi"/>
          <w:sz w:val="22"/>
          <w:szCs w:val="22"/>
        </w:rPr>
        <w:t>resign</w:t>
      </w:r>
      <w:r w:rsidRPr="003F1A3B">
        <w:rPr>
          <w:sz w:val="22"/>
          <w:szCs w:val="22"/>
        </w:rPr>
        <w:t>s</w:t>
      </w:r>
      <w:r w:rsidRPr="003F1A3B">
        <w:rPr>
          <w:rFonts w:eastAsiaTheme="minorHAnsi"/>
          <w:sz w:val="22"/>
          <w:szCs w:val="22"/>
        </w:rPr>
        <w:t xml:space="preserve">, or otherwise becomes unable to </w:t>
      </w:r>
      <w:r w:rsidRPr="003F1A3B">
        <w:rPr>
          <w:sz w:val="22"/>
          <w:szCs w:val="22"/>
        </w:rPr>
        <w:t>fulfil their duties</w:t>
      </w:r>
      <w:r w:rsidRPr="003F1A3B">
        <w:rPr>
          <w:rFonts w:eastAsiaTheme="minorHAnsi"/>
          <w:sz w:val="22"/>
          <w:szCs w:val="22"/>
        </w:rPr>
        <w:t>.</w:t>
      </w:r>
    </w:p>
    <w:p w14:paraId="7C282064" w14:textId="77777777" w:rsidR="003E134B" w:rsidRPr="003F1A3B" w:rsidRDefault="003E134B" w:rsidP="006C3373">
      <w:pPr>
        <w:pStyle w:val="ListParagraph"/>
        <w:numPr>
          <w:ilvl w:val="2"/>
          <w:numId w:val="11"/>
        </w:numPr>
        <w:ind w:left="1350" w:right="720" w:hanging="630"/>
        <w:rPr>
          <w:b/>
          <w:bCs/>
          <w:sz w:val="22"/>
          <w:szCs w:val="22"/>
        </w:rPr>
      </w:pPr>
      <w:r w:rsidRPr="003F1A3B">
        <w:rPr>
          <w:rFonts w:eastAsiaTheme="majorEastAsia"/>
          <w:b/>
          <w:bCs/>
          <w:sz w:val="22"/>
          <w:szCs w:val="22"/>
        </w:rPr>
        <w:t>Replacement</w:t>
      </w:r>
      <w:r w:rsidRPr="003F1A3B">
        <w:rPr>
          <w:b/>
          <w:bCs/>
          <w:sz w:val="22"/>
          <w:szCs w:val="22"/>
        </w:rPr>
        <w:t xml:space="preserve">.  </w:t>
      </w:r>
      <w:r w:rsidRPr="003F1A3B">
        <w:rPr>
          <w:sz w:val="22"/>
          <w:szCs w:val="22"/>
        </w:rPr>
        <w:t xml:space="preserve">Once an officer’s position becomes vacant prior to the end of season, the Legislative Council will appoint a person to serve in that position for the remainder of the TGHSLL season.  </w:t>
      </w:r>
    </w:p>
    <w:p w14:paraId="2A6F9FE7" w14:textId="77777777" w:rsidR="003E134B" w:rsidRPr="003F1A3B" w:rsidRDefault="003E134B" w:rsidP="006C3373">
      <w:pPr>
        <w:pStyle w:val="ListParagraph"/>
        <w:numPr>
          <w:ilvl w:val="2"/>
          <w:numId w:val="11"/>
        </w:numPr>
        <w:ind w:left="1350" w:right="720" w:hanging="630"/>
        <w:rPr>
          <w:b/>
          <w:bCs/>
          <w:sz w:val="22"/>
          <w:szCs w:val="22"/>
        </w:rPr>
      </w:pPr>
      <w:r w:rsidRPr="003F1A3B">
        <w:rPr>
          <w:b/>
          <w:bCs/>
          <w:sz w:val="22"/>
          <w:szCs w:val="22"/>
        </w:rPr>
        <w:t xml:space="preserve">Candidates.  </w:t>
      </w:r>
      <w:r w:rsidRPr="003F1A3B">
        <w:rPr>
          <w:sz w:val="22"/>
          <w:szCs w:val="22"/>
        </w:rPr>
        <w:t>The Executive Director shall send or otherwise make available electronically or online candidate forms to all member programs immediately.  All forms must be received no later than {date}.</w:t>
      </w:r>
    </w:p>
    <w:p w14:paraId="17563943" w14:textId="77777777" w:rsidR="003E134B" w:rsidRPr="003F1A3B" w:rsidRDefault="003E134B" w:rsidP="006C3373">
      <w:pPr>
        <w:pStyle w:val="ListParagraph"/>
        <w:numPr>
          <w:ilvl w:val="2"/>
          <w:numId w:val="11"/>
        </w:numPr>
        <w:ind w:left="1350" w:right="720" w:hanging="630"/>
        <w:rPr>
          <w:b/>
          <w:bCs/>
          <w:sz w:val="22"/>
          <w:szCs w:val="22"/>
        </w:rPr>
      </w:pPr>
      <w:r w:rsidRPr="003F1A3B">
        <w:rPr>
          <w:b/>
          <w:bCs/>
          <w:sz w:val="22"/>
          <w:szCs w:val="22"/>
        </w:rPr>
        <w:t xml:space="preserve">Selection.  </w:t>
      </w:r>
      <w:r w:rsidRPr="003F1A3B">
        <w:rPr>
          <w:sz w:val="22"/>
          <w:szCs w:val="22"/>
        </w:rPr>
        <w:t>The Legislative Council</w:t>
      </w:r>
      <w:r w:rsidRPr="003F1A3B">
        <w:rPr>
          <w:b/>
          <w:bCs/>
          <w:sz w:val="22"/>
          <w:szCs w:val="22"/>
        </w:rPr>
        <w:t xml:space="preserve"> </w:t>
      </w:r>
      <w:r w:rsidRPr="003F1A3B">
        <w:rPr>
          <w:sz w:val="22"/>
          <w:szCs w:val="22"/>
        </w:rPr>
        <w:t xml:space="preserve">shall create selection committees.  Each selection committee will consist of three members of the Legislation Council, members on each committee must be from different districts and conferences.  Each committee will try and take the same number of candidates to interview.  Each committee will select one final candidate to be interviewed by the Legislative Council.  </w:t>
      </w:r>
    </w:p>
    <w:p w14:paraId="61DF78BC" w14:textId="77777777" w:rsidR="003E134B" w:rsidRPr="003F1A3B" w:rsidRDefault="003E134B" w:rsidP="006C3373">
      <w:pPr>
        <w:pStyle w:val="ListParagraph"/>
        <w:numPr>
          <w:ilvl w:val="2"/>
          <w:numId w:val="11"/>
        </w:numPr>
        <w:ind w:left="1350" w:right="720" w:hanging="630"/>
        <w:rPr>
          <w:b/>
          <w:bCs/>
          <w:sz w:val="22"/>
          <w:szCs w:val="22"/>
        </w:rPr>
      </w:pPr>
      <w:r w:rsidRPr="003F1A3B">
        <w:rPr>
          <w:b/>
          <w:bCs/>
          <w:sz w:val="22"/>
          <w:szCs w:val="22"/>
        </w:rPr>
        <w:t>Ballot.</w:t>
      </w:r>
      <w:r w:rsidRPr="003F1A3B">
        <w:rPr>
          <w:sz w:val="22"/>
          <w:szCs w:val="22"/>
        </w:rPr>
        <w:t xml:space="preserve">  During the annual meeting the Legislative Counsel will place the final candidates on a ballot.  The ballot must be received by the TGHSLL Executive Director before {date} to be counted. </w:t>
      </w:r>
    </w:p>
    <w:p w14:paraId="5527A361" w14:textId="77777777" w:rsidR="003E134B" w:rsidRPr="003F1A3B" w:rsidRDefault="003E134B" w:rsidP="006C3373">
      <w:pPr>
        <w:pStyle w:val="ListParagraph"/>
        <w:numPr>
          <w:ilvl w:val="2"/>
          <w:numId w:val="11"/>
        </w:numPr>
        <w:ind w:left="1350" w:right="720" w:hanging="630"/>
        <w:rPr>
          <w:b/>
          <w:bCs/>
          <w:sz w:val="22"/>
          <w:szCs w:val="22"/>
        </w:rPr>
      </w:pPr>
      <w:r w:rsidRPr="003F1A3B">
        <w:rPr>
          <w:b/>
          <w:bCs/>
          <w:sz w:val="22"/>
          <w:szCs w:val="22"/>
        </w:rPr>
        <w:t>Ballot Tally.</w:t>
      </w:r>
      <w:r w:rsidRPr="003F1A3B">
        <w:rPr>
          <w:sz w:val="22"/>
          <w:szCs w:val="22"/>
        </w:rPr>
        <w:t xml:space="preserve"> On {date} the State Executive Committee and the Executive Director, or their designees, shall tally the ballots and to determine who is selected. In cases of a tie, the Executive Director shall issue another ballot with only the tied persons on the ballot for a runoff vote. </w:t>
      </w:r>
    </w:p>
    <w:p w14:paraId="51E2DD6B" w14:textId="49671343" w:rsidR="003E134B" w:rsidRPr="003E134B" w:rsidRDefault="003E134B" w:rsidP="006C3373">
      <w:pPr>
        <w:pStyle w:val="ListParagraph"/>
        <w:numPr>
          <w:ilvl w:val="2"/>
          <w:numId w:val="11"/>
        </w:numPr>
        <w:ind w:left="1350" w:right="720" w:hanging="630"/>
        <w:rPr>
          <w:b/>
          <w:bCs/>
          <w:sz w:val="22"/>
          <w:szCs w:val="22"/>
        </w:rPr>
      </w:pPr>
      <w:r w:rsidRPr="003F1A3B">
        <w:rPr>
          <w:b/>
          <w:bCs/>
          <w:sz w:val="22"/>
          <w:szCs w:val="22"/>
        </w:rPr>
        <w:t>Results.</w:t>
      </w:r>
      <w:r w:rsidRPr="003F1A3B">
        <w:rPr>
          <w:sz w:val="22"/>
          <w:szCs w:val="22"/>
        </w:rPr>
        <w:t xml:space="preserve">  The Executive Director shall publish the results, review responsibilities, and inform the person select. The person selected shall promptly inform the Executive Director their willingness to serve.</w:t>
      </w:r>
    </w:p>
    <w:p w14:paraId="07553DFF" w14:textId="77777777" w:rsidR="003E134B" w:rsidRPr="003E134B" w:rsidRDefault="003E134B" w:rsidP="003E134B">
      <w:pPr>
        <w:pStyle w:val="ListParagraph"/>
        <w:rPr>
          <w:b/>
          <w:bCs/>
          <w:sz w:val="10"/>
          <w:szCs w:val="10"/>
        </w:rPr>
      </w:pPr>
    </w:p>
    <w:p w14:paraId="56420B24" w14:textId="59D16A2B" w:rsidR="002220DA" w:rsidRPr="002220DA" w:rsidRDefault="002220DA" w:rsidP="006C3373">
      <w:pPr>
        <w:pStyle w:val="ListParagraph"/>
        <w:numPr>
          <w:ilvl w:val="1"/>
          <w:numId w:val="11"/>
        </w:numPr>
        <w:rPr>
          <w:b/>
          <w:bCs/>
          <w:sz w:val="22"/>
          <w:szCs w:val="22"/>
        </w:rPr>
      </w:pPr>
      <w:r w:rsidRPr="002220DA">
        <w:rPr>
          <w:b/>
          <w:bCs/>
          <w:sz w:val="22"/>
          <w:szCs w:val="22"/>
        </w:rPr>
        <w:t xml:space="preserve">Annual Meeting.  </w:t>
      </w:r>
      <w:r w:rsidRPr="002220DA">
        <w:rPr>
          <w:sz w:val="22"/>
          <w:szCs w:val="22"/>
        </w:rPr>
        <w:t>The Legislative Council shall conduct its annual meeting on {date}.</w:t>
      </w:r>
    </w:p>
    <w:p w14:paraId="2A22438F" w14:textId="77777777" w:rsidR="00E224DF" w:rsidRPr="009A4CB8" w:rsidRDefault="00E224DF" w:rsidP="003F1A3B">
      <w:pPr>
        <w:pStyle w:val="ListParagraph"/>
        <w:rPr>
          <w:b/>
          <w:bCs/>
          <w:sz w:val="10"/>
          <w:szCs w:val="10"/>
        </w:rPr>
      </w:pPr>
    </w:p>
    <w:p w14:paraId="6D4C162D" w14:textId="77777777" w:rsidR="002C3FE1" w:rsidRPr="002C3FE1" w:rsidRDefault="002C3FE1" w:rsidP="002C3FE1">
      <w:pPr>
        <w:pStyle w:val="ListParagraph"/>
        <w:ind w:left="1350"/>
        <w:rPr>
          <w:b/>
          <w:bCs/>
          <w:sz w:val="10"/>
          <w:szCs w:val="10"/>
        </w:rPr>
      </w:pPr>
    </w:p>
    <w:p w14:paraId="775EE17A" w14:textId="25A5D8F3" w:rsidR="003F1A3B" w:rsidRPr="002C3FE1" w:rsidRDefault="0040124D" w:rsidP="006C3373">
      <w:pPr>
        <w:pStyle w:val="ListParagraph"/>
        <w:numPr>
          <w:ilvl w:val="1"/>
          <w:numId w:val="11"/>
        </w:numPr>
        <w:ind w:left="1440" w:hanging="1440"/>
        <w:rPr>
          <w:b/>
          <w:bCs/>
          <w:sz w:val="22"/>
          <w:szCs w:val="22"/>
        </w:rPr>
      </w:pPr>
      <w:r w:rsidRPr="003F1A3B">
        <w:rPr>
          <w:b/>
          <w:bCs/>
          <w:sz w:val="22"/>
          <w:szCs w:val="22"/>
        </w:rPr>
        <w:t>Special Meetings</w:t>
      </w:r>
      <w:r w:rsidRPr="003F1A3B">
        <w:rPr>
          <w:sz w:val="22"/>
          <w:szCs w:val="22"/>
        </w:rPr>
        <w:t xml:space="preserve">.  The chair of the Legislative Council may call a special meeting of the Council by giving notice to members of the Council and member programs at least 10 days before the meeting. 51% members of the Council may call a special meeting of the Council by giving notice in writing to the Executive Director at least 10 days before the meeting and by stating the matters to be considered at the meeting. Upon receiving a proper call for a special meeting from members of the Council, the Executive Director shall notify the members of the Council and member </w:t>
      </w:r>
      <w:r w:rsidR="006A672B">
        <w:rPr>
          <w:sz w:val="22"/>
          <w:szCs w:val="22"/>
        </w:rPr>
        <w:t>programs</w:t>
      </w:r>
      <w:r w:rsidRPr="003F1A3B">
        <w:rPr>
          <w:sz w:val="22"/>
          <w:szCs w:val="22"/>
        </w:rPr>
        <w:t xml:space="preserve">. Subject to the Texas Open </w:t>
      </w:r>
      <w:proofErr w:type="spellStart"/>
      <w:r w:rsidRPr="003F1A3B">
        <w:rPr>
          <w:sz w:val="22"/>
          <w:szCs w:val="22"/>
        </w:rPr>
        <w:t>Meeting’s</w:t>
      </w:r>
      <w:proofErr w:type="spellEnd"/>
      <w:r w:rsidRPr="003F1A3B">
        <w:rPr>
          <w:sz w:val="22"/>
          <w:szCs w:val="22"/>
        </w:rPr>
        <w:t xml:space="preserve"> Act (Tex. Gov’t. Code Ch. 551), the chair may call an emergency meeting by giving two days’ notice. The notice for an emergency meeting should state the time, date and place of the meeting and the subjects on the agenda.</w:t>
      </w:r>
    </w:p>
    <w:p w14:paraId="4255AED2" w14:textId="77777777" w:rsidR="002C3FE1" w:rsidRPr="002C3FE1" w:rsidRDefault="002C3FE1" w:rsidP="002C3FE1">
      <w:pPr>
        <w:rPr>
          <w:b/>
          <w:bCs/>
          <w:sz w:val="10"/>
          <w:szCs w:val="10"/>
        </w:rPr>
      </w:pPr>
    </w:p>
    <w:p w14:paraId="11E64084" w14:textId="6C846EB6" w:rsidR="003F1A3B" w:rsidRPr="003F1A3B" w:rsidRDefault="00003F74" w:rsidP="006C3373">
      <w:pPr>
        <w:pStyle w:val="ListParagraph"/>
        <w:numPr>
          <w:ilvl w:val="1"/>
          <w:numId w:val="11"/>
        </w:numPr>
        <w:ind w:left="1440" w:hanging="1440"/>
        <w:rPr>
          <w:b/>
          <w:bCs/>
          <w:sz w:val="22"/>
          <w:szCs w:val="22"/>
        </w:rPr>
      </w:pPr>
      <w:r w:rsidRPr="003F1A3B">
        <w:rPr>
          <w:b/>
          <w:bCs/>
          <w:sz w:val="22"/>
          <w:szCs w:val="22"/>
        </w:rPr>
        <w:t>Responsibilities.</w:t>
      </w:r>
      <w:r w:rsidR="0040124D" w:rsidRPr="003F1A3B">
        <w:rPr>
          <w:sz w:val="22"/>
          <w:szCs w:val="22"/>
        </w:rPr>
        <w:t xml:space="preserve">  The Legislative Council, consistent with the policies of USA Lacrosse:</w:t>
      </w:r>
    </w:p>
    <w:p w14:paraId="7D4C332C" w14:textId="77777777" w:rsidR="003F1A3B" w:rsidRPr="003F1A3B" w:rsidRDefault="003F1A3B" w:rsidP="006C3373">
      <w:pPr>
        <w:pStyle w:val="ListParagraph"/>
        <w:numPr>
          <w:ilvl w:val="2"/>
          <w:numId w:val="11"/>
        </w:numPr>
        <w:ind w:left="1350" w:right="720" w:hanging="720"/>
        <w:rPr>
          <w:b/>
          <w:bCs/>
          <w:sz w:val="22"/>
          <w:szCs w:val="22"/>
        </w:rPr>
      </w:pPr>
      <w:r w:rsidRPr="003F1A3B">
        <w:rPr>
          <w:sz w:val="22"/>
          <w:szCs w:val="22"/>
        </w:rPr>
        <w:t xml:space="preserve">may propose amendments of the Constitution and may, if permitted under {Site}, amend the </w:t>
      </w:r>
      <w:proofErr w:type="gramStart"/>
      <w:r w:rsidRPr="003F1A3B">
        <w:rPr>
          <w:sz w:val="22"/>
          <w:szCs w:val="22"/>
        </w:rPr>
        <w:t>Constitution;</w:t>
      </w:r>
      <w:proofErr w:type="gramEnd"/>
    </w:p>
    <w:p w14:paraId="6F5418F7" w14:textId="77777777" w:rsidR="003F1A3B" w:rsidRPr="003F1A3B" w:rsidRDefault="003F1A3B" w:rsidP="006C3373">
      <w:pPr>
        <w:pStyle w:val="ListParagraph"/>
        <w:numPr>
          <w:ilvl w:val="2"/>
          <w:numId w:val="11"/>
        </w:numPr>
        <w:ind w:left="1350" w:right="720" w:hanging="720"/>
        <w:rPr>
          <w:b/>
          <w:bCs/>
          <w:sz w:val="22"/>
          <w:szCs w:val="22"/>
        </w:rPr>
      </w:pPr>
      <w:r w:rsidRPr="003F1A3B">
        <w:rPr>
          <w:sz w:val="22"/>
          <w:szCs w:val="22"/>
        </w:rPr>
        <w:t xml:space="preserve">may amend and adopt contest </w:t>
      </w:r>
      <w:proofErr w:type="gramStart"/>
      <w:r w:rsidRPr="003F1A3B">
        <w:rPr>
          <w:sz w:val="22"/>
          <w:szCs w:val="22"/>
        </w:rPr>
        <w:t>rules;</w:t>
      </w:r>
      <w:proofErr w:type="gramEnd"/>
    </w:p>
    <w:p w14:paraId="084EB0D9" w14:textId="77777777" w:rsidR="003F1A3B" w:rsidRPr="003F1A3B" w:rsidRDefault="003F1A3B" w:rsidP="006C3373">
      <w:pPr>
        <w:pStyle w:val="ListParagraph"/>
        <w:numPr>
          <w:ilvl w:val="2"/>
          <w:numId w:val="11"/>
        </w:numPr>
        <w:ind w:left="1350" w:right="720" w:hanging="720"/>
        <w:rPr>
          <w:b/>
          <w:bCs/>
          <w:sz w:val="22"/>
          <w:szCs w:val="22"/>
        </w:rPr>
      </w:pPr>
      <w:r w:rsidRPr="003F1A3B">
        <w:rPr>
          <w:sz w:val="22"/>
          <w:szCs w:val="22"/>
        </w:rPr>
        <w:t xml:space="preserve">shall appoint ad hoc and advisory standing committees and may appoint </w:t>
      </w:r>
      <w:proofErr w:type="gramStart"/>
      <w:r w:rsidRPr="003F1A3B">
        <w:rPr>
          <w:sz w:val="22"/>
          <w:szCs w:val="22"/>
        </w:rPr>
        <w:t>committees;</w:t>
      </w:r>
      <w:proofErr w:type="gramEnd"/>
    </w:p>
    <w:p w14:paraId="4DE324B6" w14:textId="1D050A86" w:rsidR="003F1A3B" w:rsidRPr="002C3FE1" w:rsidRDefault="003F1A3B" w:rsidP="006C3373">
      <w:pPr>
        <w:pStyle w:val="ListParagraph"/>
        <w:numPr>
          <w:ilvl w:val="2"/>
          <w:numId w:val="11"/>
        </w:numPr>
        <w:ind w:left="1350" w:right="720" w:hanging="720"/>
        <w:rPr>
          <w:b/>
          <w:bCs/>
          <w:sz w:val="22"/>
          <w:szCs w:val="22"/>
        </w:rPr>
      </w:pPr>
      <w:r w:rsidRPr="003F1A3B">
        <w:rPr>
          <w:sz w:val="22"/>
          <w:szCs w:val="22"/>
        </w:rPr>
        <w:t>shall fix annual membership dues, participation fees and filing fees; and may take such other action that is reasonable, necessary, or desirable and consistent with the </w:t>
      </w:r>
      <w:r w:rsidRPr="003F1A3B">
        <w:rPr>
          <w:rFonts w:eastAsiaTheme="majorEastAsia"/>
          <w:sz w:val="22"/>
          <w:szCs w:val="22"/>
        </w:rPr>
        <w:t>TGHSLL Constitution and Contest Rules</w:t>
      </w:r>
      <w:r w:rsidRPr="003F1A3B">
        <w:rPr>
          <w:sz w:val="22"/>
          <w:szCs w:val="22"/>
        </w:rPr>
        <w:t>, the policies of USA Lacrosse and the law.</w:t>
      </w:r>
    </w:p>
    <w:p w14:paraId="65718820" w14:textId="77777777" w:rsidR="002C3FE1" w:rsidRPr="002C3FE1" w:rsidRDefault="002C3FE1" w:rsidP="002C3FE1">
      <w:pPr>
        <w:pStyle w:val="ListParagraph"/>
        <w:ind w:left="720"/>
        <w:rPr>
          <w:b/>
          <w:bCs/>
          <w:sz w:val="10"/>
          <w:szCs w:val="10"/>
        </w:rPr>
      </w:pPr>
    </w:p>
    <w:p w14:paraId="46857660" w14:textId="4F801E79" w:rsidR="002C3FE1" w:rsidRPr="002C3FE1" w:rsidRDefault="003F1A3B" w:rsidP="006C3373">
      <w:pPr>
        <w:pStyle w:val="ListParagraph"/>
        <w:numPr>
          <w:ilvl w:val="1"/>
          <w:numId w:val="11"/>
        </w:numPr>
        <w:ind w:left="1440" w:hanging="1440"/>
        <w:rPr>
          <w:b/>
          <w:bCs/>
          <w:sz w:val="22"/>
          <w:szCs w:val="22"/>
        </w:rPr>
      </w:pPr>
      <w:r w:rsidRPr="003F1A3B">
        <w:rPr>
          <w:b/>
          <w:bCs/>
          <w:sz w:val="22"/>
          <w:szCs w:val="22"/>
        </w:rPr>
        <w:t>Committees.</w:t>
      </w:r>
      <w:r w:rsidRPr="003F1A3B">
        <w:rPr>
          <w:sz w:val="22"/>
          <w:szCs w:val="22"/>
        </w:rPr>
        <w:t xml:space="preserve">  Unless otherwise provided in the TGHSLL Constitution and Contest Rules, the Legislative Council, with advice of the Executive Director, may create ad hoc and advisory committees; appointing members and committee chairs.</w:t>
      </w:r>
    </w:p>
    <w:p w14:paraId="011DE28D" w14:textId="77777777" w:rsidR="002C3FE1" w:rsidRPr="002C3FE1" w:rsidRDefault="002C3FE1" w:rsidP="002C3FE1">
      <w:pPr>
        <w:pStyle w:val="ListParagraph"/>
        <w:rPr>
          <w:b/>
          <w:bCs/>
          <w:sz w:val="10"/>
          <w:szCs w:val="10"/>
        </w:rPr>
      </w:pPr>
    </w:p>
    <w:p w14:paraId="76B5D519" w14:textId="77777777" w:rsidR="002C3FE1" w:rsidRDefault="002C3FE1" w:rsidP="006C3373">
      <w:pPr>
        <w:pStyle w:val="ListParagraph"/>
        <w:numPr>
          <w:ilvl w:val="1"/>
          <w:numId w:val="11"/>
        </w:numPr>
        <w:rPr>
          <w:b/>
          <w:bCs/>
          <w:sz w:val="22"/>
          <w:szCs w:val="22"/>
        </w:rPr>
      </w:pPr>
      <w:r w:rsidRPr="002C3FE1">
        <w:rPr>
          <w:b/>
          <w:bCs/>
          <w:sz w:val="22"/>
          <w:szCs w:val="22"/>
        </w:rPr>
        <w:lastRenderedPageBreak/>
        <w:t xml:space="preserve">Committee Terms and Responsibilities.  </w:t>
      </w:r>
    </w:p>
    <w:p w14:paraId="03A71006" w14:textId="53183864" w:rsidR="002C3FE1" w:rsidRPr="002C3FE1" w:rsidRDefault="002C3FE1" w:rsidP="006C3373">
      <w:pPr>
        <w:pStyle w:val="ListParagraph"/>
        <w:numPr>
          <w:ilvl w:val="2"/>
          <w:numId w:val="11"/>
        </w:numPr>
        <w:ind w:left="1350" w:right="630" w:hanging="720"/>
        <w:rPr>
          <w:b/>
          <w:bCs/>
          <w:sz w:val="22"/>
          <w:szCs w:val="22"/>
        </w:rPr>
      </w:pPr>
      <w:r w:rsidRPr="002C3FE1">
        <w:rPr>
          <w:rStyle w:val="Emphasis"/>
          <w:rFonts w:eastAsiaTheme="majorEastAsia"/>
          <w:b/>
          <w:bCs/>
          <w:i w:val="0"/>
          <w:iCs w:val="0"/>
          <w:color w:val="000000"/>
          <w:sz w:val="22"/>
          <w:szCs w:val="22"/>
        </w:rPr>
        <w:t>Appointment Terms.</w:t>
      </w:r>
      <w:r w:rsidRPr="002C3FE1">
        <w:rPr>
          <w:color w:val="000000"/>
          <w:sz w:val="22"/>
          <w:szCs w:val="22"/>
        </w:rPr>
        <w:t> Unless otherwise provided in the T</w:t>
      </w:r>
      <w:r w:rsidR="009A4CB8">
        <w:rPr>
          <w:color w:val="000000"/>
          <w:sz w:val="22"/>
          <w:szCs w:val="22"/>
        </w:rPr>
        <w:t>G</w:t>
      </w:r>
      <w:r w:rsidRPr="002C3FE1">
        <w:rPr>
          <w:color w:val="000000"/>
          <w:sz w:val="22"/>
          <w:szCs w:val="22"/>
        </w:rPr>
        <w:t>HSLL Constitution and Contest Rules, the members shall serve on standing, advisory or ad hoc committees until the chair withdraws the appointment or until either the purpose or duration of the committee has been achieved or has expired, whichever comes first.</w:t>
      </w:r>
    </w:p>
    <w:p w14:paraId="11329C93" w14:textId="77777777" w:rsidR="002C3FE1" w:rsidRPr="002C3FE1" w:rsidRDefault="002C3FE1" w:rsidP="006C3373">
      <w:pPr>
        <w:pStyle w:val="ListParagraph"/>
        <w:numPr>
          <w:ilvl w:val="2"/>
          <w:numId w:val="11"/>
        </w:numPr>
        <w:ind w:left="1350" w:right="630" w:hanging="720"/>
        <w:rPr>
          <w:b/>
          <w:bCs/>
          <w:sz w:val="22"/>
          <w:szCs w:val="22"/>
        </w:rPr>
      </w:pPr>
      <w:r w:rsidRPr="002C3FE1">
        <w:rPr>
          <w:rStyle w:val="Emphasis"/>
          <w:rFonts w:eastAsiaTheme="majorEastAsia"/>
          <w:b/>
          <w:bCs/>
          <w:i w:val="0"/>
          <w:iCs w:val="0"/>
          <w:color w:val="000000"/>
          <w:sz w:val="22"/>
          <w:szCs w:val="22"/>
        </w:rPr>
        <w:t>Conduct of Committee Business</w:t>
      </w:r>
      <w:r w:rsidRPr="002C3FE1">
        <w:rPr>
          <w:b/>
          <w:bCs/>
          <w:color w:val="000000"/>
          <w:sz w:val="22"/>
          <w:szCs w:val="22"/>
        </w:rPr>
        <w:t>.</w:t>
      </w:r>
      <w:r w:rsidRPr="002C3FE1">
        <w:rPr>
          <w:color w:val="000000"/>
          <w:sz w:val="22"/>
          <w:szCs w:val="22"/>
        </w:rPr>
        <w:t> The chair of a standing, advisory or ad hoc committee shall direct the work of the committee pursuant to the TGHSLL Constitution and Contest Rules and the special procedural rules of the Legislative Council.</w:t>
      </w:r>
    </w:p>
    <w:p w14:paraId="0328E3F0" w14:textId="394314E2" w:rsidR="002C3FE1" w:rsidRPr="002C3FE1" w:rsidRDefault="002C3FE1" w:rsidP="006C3373">
      <w:pPr>
        <w:pStyle w:val="ListParagraph"/>
        <w:numPr>
          <w:ilvl w:val="2"/>
          <w:numId w:val="11"/>
        </w:numPr>
        <w:ind w:left="1350" w:right="630" w:hanging="720"/>
        <w:rPr>
          <w:b/>
          <w:bCs/>
          <w:sz w:val="22"/>
          <w:szCs w:val="22"/>
        </w:rPr>
      </w:pPr>
      <w:r w:rsidRPr="002C3FE1">
        <w:rPr>
          <w:rStyle w:val="Emphasis"/>
          <w:rFonts w:eastAsiaTheme="majorEastAsia"/>
          <w:b/>
          <w:bCs/>
          <w:i w:val="0"/>
          <w:iCs w:val="0"/>
          <w:color w:val="000000"/>
          <w:sz w:val="22"/>
          <w:szCs w:val="22"/>
        </w:rPr>
        <w:t>Responsibilities</w:t>
      </w:r>
      <w:r w:rsidRPr="002C3FE1">
        <w:rPr>
          <w:b/>
          <w:bCs/>
          <w:color w:val="000000"/>
          <w:sz w:val="22"/>
          <w:szCs w:val="22"/>
        </w:rPr>
        <w:t>.</w:t>
      </w:r>
      <w:r w:rsidRPr="002C3FE1">
        <w:rPr>
          <w:color w:val="000000"/>
          <w:sz w:val="22"/>
          <w:szCs w:val="22"/>
        </w:rPr>
        <w:t xml:space="preserve"> The responsibilities of the standing, advisory or ad hoc committees shall generally be as follows:</w:t>
      </w:r>
    </w:p>
    <w:p w14:paraId="50636E00" w14:textId="77777777" w:rsidR="002C3FE1" w:rsidRPr="002C3FE1" w:rsidRDefault="002C3FE1" w:rsidP="006C3373">
      <w:pPr>
        <w:pStyle w:val="ListParagraph"/>
        <w:numPr>
          <w:ilvl w:val="4"/>
          <w:numId w:val="11"/>
        </w:numPr>
        <w:ind w:left="1800" w:hanging="540"/>
        <w:rPr>
          <w:b/>
          <w:bCs/>
          <w:sz w:val="22"/>
          <w:szCs w:val="22"/>
        </w:rPr>
      </w:pPr>
      <w:r w:rsidRPr="002C3FE1">
        <w:rPr>
          <w:color w:val="000000"/>
          <w:sz w:val="22"/>
          <w:szCs w:val="22"/>
        </w:rPr>
        <w:t xml:space="preserve">to study information and issues relevant to the body within the subject matter area of the </w:t>
      </w:r>
      <w:proofErr w:type="gramStart"/>
      <w:r w:rsidRPr="002C3FE1">
        <w:rPr>
          <w:color w:val="000000"/>
          <w:sz w:val="22"/>
          <w:szCs w:val="22"/>
        </w:rPr>
        <w:t>committee;</w:t>
      </w:r>
      <w:proofErr w:type="gramEnd"/>
    </w:p>
    <w:p w14:paraId="117FD370" w14:textId="77777777" w:rsidR="002C3FE1" w:rsidRPr="002C3FE1" w:rsidRDefault="002C3FE1" w:rsidP="006C3373">
      <w:pPr>
        <w:pStyle w:val="ListParagraph"/>
        <w:numPr>
          <w:ilvl w:val="4"/>
          <w:numId w:val="11"/>
        </w:numPr>
        <w:ind w:left="1800" w:hanging="540"/>
        <w:rPr>
          <w:b/>
          <w:bCs/>
          <w:sz w:val="22"/>
          <w:szCs w:val="22"/>
        </w:rPr>
      </w:pPr>
      <w:r w:rsidRPr="002C3FE1">
        <w:rPr>
          <w:color w:val="000000"/>
          <w:sz w:val="22"/>
          <w:szCs w:val="22"/>
        </w:rPr>
        <w:t xml:space="preserve">to inform the body of its </w:t>
      </w:r>
      <w:proofErr w:type="gramStart"/>
      <w:r w:rsidRPr="002C3FE1">
        <w:rPr>
          <w:color w:val="000000"/>
          <w:sz w:val="22"/>
          <w:szCs w:val="22"/>
        </w:rPr>
        <w:t>findings;</w:t>
      </w:r>
      <w:proofErr w:type="gramEnd"/>
    </w:p>
    <w:p w14:paraId="6FDF3691" w14:textId="77777777" w:rsidR="002C3FE1" w:rsidRPr="002C3FE1" w:rsidRDefault="002C3FE1" w:rsidP="006C3373">
      <w:pPr>
        <w:pStyle w:val="ListParagraph"/>
        <w:numPr>
          <w:ilvl w:val="4"/>
          <w:numId w:val="11"/>
        </w:numPr>
        <w:ind w:left="1800" w:hanging="540"/>
        <w:rPr>
          <w:b/>
          <w:bCs/>
          <w:sz w:val="22"/>
          <w:szCs w:val="22"/>
        </w:rPr>
      </w:pPr>
      <w:r w:rsidRPr="002C3FE1">
        <w:rPr>
          <w:color w:val="000000"/>
          <w:sz w:val="22"/>
          <w:szCs w:val="22"/>
        </w:rPr>
        <w:t>to prepare and present written motions or written resolutions concerning the issues to the body; and</w:t>
      </w:r>
    </w:p>
    <w:p w14:paraId="5D84F2CC" w14:textId="0755C6B8" w:rsidR="002C3FE1" w:rsidRPr="009A4CB8" w:rsidRDefault="002C3FE1" w:rsidP="006C3373">
      <w:pPr>
        <w:pStyle w:val="ListParagraph"/>
        <w:numPr>
          <w:ilvl w:val="4"/>
          <w:numId w:val="11"/>
        </w:numPr>
        <w:ind w:left="1800" w:hanging="540"/>
        <w:rPr>
          <w:b/>
          <w:bCs/>
          <w:sz w:val="22"/>
          <w:szCs w:val="22"/>
        </w:rPr>
      </w:pPr>
      <w:r w:rsidRPr="002C3FE1">
        <w:rPr>
          <w:color w:val="000000"/>
          <w:sz w:val="22"/>
          <w:szCs w:val="22"/>
        </w:rPr>
        <w:t>to handle those issues assigned by the body from time to time.</w:t>
      </w:r>
    </w:p>
    <w:p w14:paraId="7C27D705" w14:textId="13887DDD" w:rsidR="003F1A3B" w:rsidRPr="002C3FE1" w:rsidRDefault="002C3FE1" w:rsidP="006C3373">
      <w:pPr>
        <w:pStyle w:val="ListParagraph"/>
        <w:numPr>
          <w:ilvl w:val="2"/>
          <w:numId w:val="11"/>
        </w:numPr>
        <w:ind w:left="1260" w:right="720" w:hanging="630"/>
        <w:rPr>
          <w:b/>
          <w:bCs/>
          <w:sz w:val="22"/>
          <w:szCs w:val="22"/>
        </w:rPr>
      </w:pPr>
      <w:r w:rsidRPr="002C3FE1">
        <w:rPr>
          <w:b/>
          <w:bCs/>
          <w:sz w:val="22"/>
          <w:szCs w:val="22"/>
        </w:rPr>
        <w:t xml:space="preserve">Procedural Rules.  </w:t>
      </w:r>
      <w:r w:rsidRPr="0040124D">
        <w:t>The Legislative Council may adopt procedural rules consistent with the </w:t>
      </w:r>
      <w:r w:rsidRPr="002C3FE1">
        <w:rPr>
          <w:rFonts w:eastAsiaTheme="majorEastAsia"/>
        </w:rPr>
        <w:t>UIL Constitution and Contest Rules</w:t>
      </w:r>
      <w:r w:rsidRPr="0040124D">
        <w:t>, upon the recommendation of its chair to facilitate its public hearings and the legislative process.</w:t>
      </w:r>
    </w:p>
    <w:p w14:paraId="0903ECA8" w14:textId="77777777" w:rsidR="0040124D" w:rsidRPr="0040124D" w:rsidRDefault="0040124D" w:rsidP="0040124D">
      <w:pPr>
        <w:ind w:left="720" w:hanging="360"/>
        <w:rPr>
          <w:b/>
          <w:bCs/>
          <w:sz w:val="22"/>
          <w:szCs w:val="22"/>
        </w:rPr>
      </w:pPr>
    </w:p>
    <w:p w14:paraId="586DD961" w14:textId="7288DF7C" w:rsidR="0040124D" w:rsidRDefault="0040124D" w:rsidP="006C3373">
      <w:pPr>
        <w:pStyle w:val="ListParagraph"/>
        <w:numPr>
          <w:ilvl w:val="0"/>
          <w:numId w:val="11"/>
        </w:numPr>
        <w:jc w:val="center"/>
        <w:rPr>
          <w:b/>
          <w:bCs/>
          <w:sz w:val="32"/>
          <w:szCs w:val="32"/>
        </w:rPr>
      </w:pPr>
      <w:r w:rsidRPr="0040124D">
        <w:rPr>
          <w:b/>
          <w:bCs/>
          <w:sz w:val="32"/>
          <w:szCs w:val="32"/>
        </w:rPr>
        <w:t>State Executive Committee</w:t>
      </w:r>
    </w:p>
    <w:p w14:paraId="07F294F5" w14:textId="77777777" w:rsidR="002C3FE1" w:rsidRPr="002C3FE1" w:rsidRDefault="002C3FE1" w:rsidP="002C3FE1">
      <w:pPr>
        <w:pStyle w:val="ListParagraph"/>
        <w:rPr>
          <w:b/>
          <w:bCs/>
          <w:sz w:val="10"/>
          <w:szCs w:val="10"/>
        </w:rPr>
      </w:pPr>
    </w:p>
    <w:p w14:paraId="5859DA1C" w14:textId="6E784680" w:rsidR="0040124D" w:rsidRDefault="0040124D" w:rsidP="006C3373">
      <w:pPr>
        <w:pStyle w:val="NormalWeb"/>
        <w:numPr>
          <w:ilvl w:val="1"/>
          <w:numId w:val="11"/>
        </w:numPr>
        <w:spacing w:before="0" w:beforeAutospacing="0" w:after="0" w:afterAutospacing="0"/>
        <w:ind w:left="1440" w:hanging="1440"/>
        <w:rPr>
          <w:color w:val="000000"/>
          <w:sz w:val="22"/>
          <w:szCs w:val="22"/>
        </w:rPr>
      </w:pPr>
      <w:r w:rsidRPr="0040124D">
        <w:rPr>
          <w:rStyle w:val="Emphasis"/>
          <w:rFonts w:eastAsiaTheme="majorEastAsia"/>
          <w:b/>
          <w:bCs/>
          <w:i w:val="0"/>
          <w:iCs w:val="0"/>
          <w:color w:val="000000"/>
          <w:sz w:val="22"/>
          <w:szCs w:val="22"/>
        </w:rPr>
        <w:t>Appointments</w:t>
      </w:r>
      <w:r>
        <w:rPr>
          <w:rStyle w:val="Emphasis"/>
          <w:rFonts w:eastAsiaTheme="majorEastAsia"/>
          <w:b/>
          <w:bCs/>
          <w:i w:val="0"/>
          <w:iCs w:val="0"/>
          <w:color w:val="000000"/>
          <w:sz w:val="22"/>
          <w:szCs w:val="22"/>
        </w:rPr>
        <w:t xml:space="preserve">.  </w:t>
      </w:r>
      <w:r>
        <w:rPr>
          <w:color w:val="000000"/>
          <w:sz w:val="22"/>
          <w:szCs w:val="22"/>
        </w:rPr>
        <w:t>Each district conference program members will elect one qualified person for appointment to represent a district conference on the State Executive Committee.</w:t>
      </w:r>
      <w:r w:rsidR="00471900">
        <w:rPr>
          <w:color w:val="000000"/>
          <w:sz w:val="22"/>
          <w:szCs w:val="22"/>
        </w:rPr>
        <w:t xml:space="preserve">  </w:t>
      </w:r>
      <w:r w:rsidRPr="0040124D">
        <w:rPr>
          <w:color w:val="000000"/>
          <w:sz w:val="22"/>
          <w:szCs w:val="22"/>
        </w:rPr>
        <w:t xml:space="preserve">The </w:t>
      </w:r>
      <w:r>
        <w:rPr>
          <w:color w:val="000000"/>
          <w:sz w:val="22"/>
          <w:szCs w:val="22"/>
        </w:rPr>
        <w:t>Legislative Council</w:t>
      </w:r>
      <w:r w:rsidRPr="0040124D">
        <w:rPr>
          <w:color w:val="000000"/>
          <w:sz w:val="22"/>
          <w:szCs w:val="22"/>
        </w:rPr>
        <w:t xml:space="preserve"> appoints the members of the State Executive Committee </w:t>
      </w:r>
      <w:r>
        <w:rPr>
          <w:color w:val="000000"/>
          <w:sz w:val="22"/>
          <w:szCs w:val="22"/>
        </w:rPr>
        <w:t xml:space="preserve">for </w:t>
      </w:r>
      <w:r w:rsidRPr="0040124D">
        <w:rPr>
          <w:color w:val="000000"/>
          <w:sz w:val="22"/>
          <w:szCs w:val="22"/>
        </w:rPr>
        <w:t>annual terms beginning June 1.</w:t>
      </w:r>
    </w:p>
    <w:p w14:paraId="17359BCE" w14:textId="1B7E84D2" w:rsidR="00471900" w:rsidRDefault="00471900" w:rsidP="006C3373">
      <w:pPr>
        <w:pStyle w:val="NormalWeb"/>
        <w:numPr>
          <w:ilvl w:val="1"/>
          <w:numId w:val="11"/>
        </w:numPr>
        <w:spacing w:before="0" w:beforeAutospacing="0" w:after="0" w:afterAutospacing="0"/>
        <w:ind w:left="1440" w:hanging="1440"/>
        <w:rPr>
          <w:color w:val="000000"/>
          <w:sz w:val="22"/>
          <w:szCs w:val="22"/>
        </w:rPr>
      </w:pPr>
      <w:r>
        <w:rPr>
          <w:rStyle w:val="Emphasis"/>
          <w:rFonts w:eastAsiaTheme="majorEastAsia"/>
          <w:b/>
          <w:bCs/>
          <w:i w:val="0"/>
          <w:iCs w:val="0"/>
          <w:color w:val="000000"/>
          <w:sz w:val="22"/>
          <w:szCs w:val="22"/>
        </w:rPr>
        <w:t>Term.</w:t>
      </w:r>
      <w:r>
        <w:rPr>
          <w:color w:val="000000"/>
          <w:sz w:val="22"/>
          <w:szCs w:val="22"/>
        </w:rPr>
        <w:t xml:space="preserve">  Each State Executive Committee member will serve a </w:t>
      </w:r>
      <w:proofErr w:type="gramStart"/>
      <w:r>
        <w:rPr>
          <w:color w:val="000000"/>
          <w:sz w:val="22"/>
          <w:szCs w:val="22"/>
        </w:rPr>
        <w:t>two year</w:t>
      </w:r>
      <w:proofErr w:type="gramEnd"/>
      <w:r>
        <w:rPr>
          <w:color w:val="000000"/>
          <w:sz w:val="22"/>
          <w:szCs w:val="22"/>
        </w:rPr>
        <w:t xml:space="preserve"> term.  Members may renew term as long as they </w:t>
      </w:r>
      <w:proofErr w:type="gramStart"/>
      <w:r>
        <w:rPr>
          <w:color w:val="000000"/>
          <w:sz w:val="22"/>
          <w:szCs w:val="22"/>
        </w:rPr>
        <w:t>are still are</w:t>
      </w:r>
      <w:proofErr w:type="gramEnd"/>
      <w:r>
        <w:rPr>
          <w:color w:val="000000"/>
          <w:sz w:val="22"/>
          <w:szCs w:val="22"/>
        </w:rPr>
        <w:t xml:space="preserve"> eligible and have been re-elected by their district conference. </w:t>
      </w:r>
    </w:p>
    <w:p w14:paraId="1318AFE4" w14:textId="77777777" w:rsidR="002C3FE1" w:rsidRPr="002C3FE1" w:rsidRDefault="002C3FE1" w:rsidP="002C3FE1">
      <w:pPr>
        <w:pStyle w:val="NormalWeb"/>
        <w:spacing w:before="0" w:beforeAutospacing="0" w:after="0" w:afterAutospacing="0"/>
        <w:ind w:left="1440"/>
        <w:rPr>
          <w:rStyle w:val="Emphasis"/>
          <w:i w:val="0"/>
          <w:iCs w:val="0"/>
          <w:color w:val="000000"/>
          <w:sz w:val="10"/>
          <w:szCs w:val="10"/>
        </w:rPr>
      </w:pPr>
    </w:p>
    <w:p w14:paraId="0A11517F" w14:textId="352088FC" w:rsidR="0040124D" w:rsidRPr="002C3FE1" w:rsidRDefault="0040124D" w:rsidP="006C3373">
      <w:pPr>
        <w:pStyle w:val="NormalWeb"/>
        <w:numPr>
          <w:ilvl w:val="1"/>
          <w:numId w:val="11"/>
        </w:numPr>
        <w:spacing w:before="0" w:beforeAutospacing="0" w:after="0" w:afterAutospacing="0"/>
        <w:ind w:left="1440" w:hanging="1440"/>
        <w:rPr>
          <w:rStyle w:val="Emphasis"/>
          <w:i w:val="0"/>
          <w:iCs w:val="0"/>
          <w:color w:val="000000"/>
          <w:sz w:val="22"/>
          <w:szCs w:val="22"/>
        </w:rPr>
      </w:pPr>
      <w:r>
        <w:rPr>
          <w:rStyle w:val="Emphasis"/>
          <w:rFonts w:eastAsiaTheme="majorEastAsia"/>
          <w:b/>
          <w:bCs/>
          <w:i w:val="0"/>
          <w:iCs w:val="0"/>
          <w:color w:val="000000"/>
          <w:sz w:val="22"/>
          <w:szCs w:val="22"/>
        </w:rPr>
        <w:t xml:space="preserve">Composition.  </w:t>
      </w:r>
      <w:r w:rsidRPr="0040124D">
        <w:rPr>
          <w:color w:val="000000"/>
          <w:sz w:val="22"/>
          <w:szCs w:val="22"/>
        </w:rPr>
        <w:t xml:space="preserve">The committee shall be composed of </w:t>
      </w:r>
      <w:r>
        <w:rPr>
          <w:color w:val="000000"/>
          <w:sz w:val="22"/>
          <w:szCs w:val="22"/>
        </w:rPr>
        <w:t xml:space="preserve">nine members, each member will be responsible for a district conference.  </w:t>
      </w:r>
      <w:r>
        <w:rPr>
          <w:rStyle w:val="Emphasis"/>
          <w:rFonts w:eastAsiaTheme="majorEastAsia"/>
          <w:b/>
          <w:bCs/>
          <w:i w:val="0"/>
          <w:iCs w:val="0"/>
          <w:color w:val="000000"/>
          <w:sz w:val="22"/>
          <w:szCs w:val="22"/>
        </w:rPr>
        <w:t xml:space="preserve">  </w:t>
      </w:r>
    </w:p>
    <w:p w14:paraId="3C33F482" w14:textId="77777777" w:rsidR="002C3FE1" w:rsidRPr="002C3FE1" w:rsidRDefault="002C3FE1" w:rsidP="002C3FE1">
      <w:pPr>
        <w:pStyle w:val="NormalWeb"/>
        <w:spacing w:before="0" w:beforeAutospacing="0" w:after="0" w:afterAutospacing="0"/>
        <w:rPr>
          <w:rStyle w:val="Emphasis"/>
          <w:i w:val="0"/>
          <w:iCs w:val="0"/>
          <w:color w:val="000000"/>
          <w:sz w:val="10"/>
          <w:szCs w:val="10"/>
        </w:rPr>
      </w:pPr>
    </w:p>
    <w:p w14:paraId="55702923" w14:textId="403FE3C8" w:rsidR="0040124D" w:rsidRDefault="00E224DF" w:rsidP="006C3373">
      <w:pPr>
        <w:pStyle w:val="NormalWeb"/>
        <w:numPr>
          <w:ilvl w:val="1"/>
          <w:numId w:val="11"/>
        </w:numPr>
        <w:spacing w:before="0" w:beforeAutospacing="0" w:after="0" w:afterAutospacing="0"/>
        <w:rPr>
          <w:color w:val="000000"/>
          <w:sz w:val="22"/>
          <w:szCs w:val="22"/>
        </w:rPr>
      </w:pPr>
      <w:r>
        <w:rPr>
          <w:rStyle w:val="Emphasis"/>
          <w:rFonts w:eastAsiaTheme="majorEastAsia"/>
          <w:b/>
          <w:bCs/>
          <w:i w:val="0"/>
          <w:iCs w:val="0"/>
          <w:color w:val="000000"/>
          <w:sz w:val="22"/>
          <w:szCs w:val="22"/>
        </w:rPr>
        <w:t>Eligibility</w:t>
      </w:r>
      <w:r w:rsidR="0040124D">
        <w:rPr>
          <w:rStyle w:val="Emphasis"/>
          <w:rFonts w:eastAsiaTheme="majorEastAsia"/>
          <w:b/>
          <w:bCs/>
          <w:i w:val="0"/>
          <w:iCs w:val="0"/>
          <w:color w:val="000000"/>
          <w:sz w:val="22"/>
          <w:szCs w:val="22"/>
        </w:rPr>
        <w:t xml:space="preserve">.  </w:t>
      </w:r>
      <w:r w:rsidR="0040124D">
        <w:rPr>
          <w:color w:val="000000"/>
          <w:sz w:val="22"/>
          <w:szCs w:val="22"/>
        </w:rPr>
        <w:t xml:space="preserve">To </w:t>
      </w:r>
      <w:r>
        <w:rPr>
          <w:color w:val="000000"/>
          <w:sz w:val="22"/>
          <w:szCs w:val="22"/>
        </w:rPr>
        <w:t>be eligible</w:t>
      </w:r>
      <w:r w:rsidR="0040124D">
        <w:rPr>
          <w:color w:val="000000"/>
          <w:sz w:val="22"/>
          <w:szCs w:val="22"/>
        </w:rPr>
        <w:t xml:space="preserve"> for appointment a person </w:t>
      </w:r>
      <w:proofErr w:type="gramStart"/>
      <w:r w:rsidR="0040124D">
        <w:rPr>
          <w:color w:val="000000"/>
          <w:sz w:val="22"/>
          <w:szCs w:val="22"/>
        </w:rPr>
        <w:t>must;</w:t>
      </w:r>
      <w:proofErr w:type="gramEnd"/>
    </w:p>
    <w:p w14:paraId="4AE6FFCD" w14:textId="1A30471D" w:rsidR="0040124D" w:rsidRDefault="0040124D" w:rsidP="006C3373">
      <w:pPr>
        <w:pStyle w:val="NormalWeb"/>
        <w:numPr>
          <w:ilvl w:val="2"/>
          <w:numId w:val="11"/>
        </w:numPr>
        <w:spacing w:before="0" w:beforeAutospacing="0" w:after="0" w:afterAutospacing="0"/>
        <w:ind w:left="1350" w:hanging="630"/>
        <w:rPr>
          <w:color w:val="000000"/>
          <w:sz w:val="22"/>
          <w:szCs w:val="22"/>
        </w:rPr>
      </w:pPr>
      <w:r>
        <w:rPr>
          <w:color w:val="000000"/>
          <w:sz w:val="22"/>
          <w:szCs w:val="22"/>
        </w:rPr>
        <w:t xml:space="preserve">not have any family member currently playing or coach at a member </w:t>
      </w:r>
      <w:proofErr w:type="gramStart"/>
      <w:r>
        <w:rPr>
          <w:color w:val="000000"/>
          <w:sz w:val="22"/>
          <w:szCs w:val="22"/>
        </w:rPr>
        <w:t>program;</w:t>
      </w:r>
      <w:proofErr w:type="gramEnd"/>
    </w:p>
    <w:p w14:paraId="1AF03E61" w14:textId="77777777" w:rsidR="0040124D" w:rsidRDefault="0040124D" w:rsidP="006C3373">
      <w:pPr>
        <w:pStyle w:val="NormalWeb"/>
        <w:numPr>
          <w:ilvl w:val="2"/>
          <w:numId w:val="11"/>
        </w:numPr>
        <w:spacing w:before="0" w:beforeAutospacing="0" w:after="0" w:afterAutospacing="0"/>
        <w:ind w:left="1350" w:hanging="630"/>
        <w:rPr>
          <w:color w:val="000000"/>
          <w:sz w:val="22"/>
          <w:szCs w:val="22"/>
        </w:rPr>
      </w:pPr>
      <w:r>
        <w:rPr>
          <w:color w:val="000000"/>
          <w:sz w:val="22"/>
          <w:szCs w:val="22"/>
        </w:rPr>
        <w:t>may be a current or former coach or school administrator</w:t>
      </w:r>
    </w:p>
    <w:p w14:paraId="0D95E017" w14:textId="77777777" w:rsidR="0040124D" w:rsidRDefault="0040124D" w:rsidP="006C3373">
      <w:pPr>
        <w:pStyle w:val="NormalWeb"/>
        <w:numPr>
          <w:ilvl w:val="2"/>
          <w:numId w:val="11"/>
        </w:numPr>
        <w:spacing w:before="0" w:beforeAutospacing="0" w:after="0" w:afterAutospacing="0"/>
        <w:ind w:left="1350" w:hanging="630"/>
        <w:rPr>
          <w:color w:val="000000"/>
          <w:sz w:val="22"/>
          <w:szCs w:val="22"/>
        </w:rPr>
      </w:pPr>
      <w:r>
        <w:rPr>
          <w:color w:val="000000"/>
          <w:sz w:val="22"/>
          <w:szCs w:val="22"/>
        </w:rPr>
        <w:t xml:space="preserve">may not be currently serving on any other TGHSLL committee or </w:t>
      </w:r>
      <w:proofErr w:type="gramStart"/>
      <w:r>
        <w:rPr>
          <w:color w:val="000000"/>
          <w:sz w:val="22"/>
          <w:szCs w:val="22"/>
        </w:rPr>
        <w:t>board;</w:t>
      </w:r>
      <w:proofErr w:type="gramEnd"/>
    </w:p>
    <w:p w14:paraId="4686AEB3" w14:textId="6F0FEAB3" w:rsidR="0040124D" w:rsidRDefault="0040124D" w:rsidP="006C3373">
      <w:pPr>
        <w:pStyle w:val="NormalWeb"/>
        <w:numPr>
          <w:ilvl w:val="2"/>
          <w:numId w:val="11"/>
        </w:numPr>
        <w:spacing w:before="0" w:beforeAutospacing="0" w:after="0" w:afterAutospacing="0"/>
        <w:ind w:left="1350" w:hanging="630"/>
        <w:rPr>
          <w:color w:val="000000"/>
          <w:sz w:val="22"/>
          <w:szCs w:val="22"/>
        </w:rPr>
      </w:pPr>
      <w:r>
        <w:rPr>
          <w:color w:val="000000"/>
          <w:sz w:val="22"/>
          <w:szCs w:val="22"/>
        </w:rPr>
        <w:t>does not have a conflict of interest as outlined in {site}.</w:t>
      </w:r>
    </w:p>
    <w:p w14:paraId="50ABB755" w14:textId="77777777" w:rsidR="002C3FE1" w:rsidRPr="002C3FE1" w:rsidRDefault="002C3FE1" w:rsidP="002C3FE1">
      <w:pPr>
        <w:pStyle w:val="NormalWeb"/>
        <w:spacing w:before="0" w:beforeAutospacing="0" w:after="0" w:afterAutospacing="0"/>
        <w:ind w:left="1350"/>
        <w:rPr>
          <w:rStyle w:val="Emphasis"/>
          <w:i w:val="0"/>
          <w:iCs w:val="0"/>
          <w:color w:val="000000"/>
          <w:sz w:val="10"/>
          <w:szCs w:val="10"/>
        </w:rPr>
      </w:pPr>
    </w:p>
    <w:p w14:paraId="37E8D0A9" w14:textId="77777777" w:rsidR="0040124D" w:rsidRPr="0040124D" w:rsidRDefault="0040124D" w:rsidP="006C3373">
      <w:pPr>
        <w:pStyle w:val="NormalWeb"/>
        <w:numPr>
          <w:ilvl w:val="1"/>
          <w:numId w:val="11"/>
        </w:numPr>
        <w:spacing w:before="0" w:beforeAutospacing="0" w:after="0" w:afterAutospacing="0"/>
        <w:rPr>
          <w:color w:val="000000"/>
          <w:sz w:val="22"/>
          <w:szCs w:val="22"/>
        </w:rPr>
      </w:pPr>
      <w:r>
        <w:rPr>
          <w:rStyle w:val="Emphasis"/>
          <w:rFonts w:eastAsiaTheme="majorEastAsia"/>
          <w:b/>
          <w:bCs/>
          <w:i w:val="0"/>
          <w:iCs w:val="0"/>
          <w:color w:val="000000"/>
          <w:sz w:val="22"/>
          <w:szCs w:val="22"/>
        </w:rPr>
        <w:t>Quorum</w:t>
      </w:r>
      <w:r w:rsidRPr="0040124D">
        <w:rPr>
          <w:b/>
          <w:bCs/>
          <w:color w:val="000000"/>
          <w:sz w:val="22"/>
          <w:szCs w:val="22"/>
        </w:rPr>
        <w:t>.</w:t>
      </w:r>
      <w:r>
        <w:rPr>
          <w:color w:val="000000"/>
          <w:sz w:val="22"/>
          <w:szCs w:val="22"/>
        </w:rPr>
        <w:t xml:space="preserve">  </w:t>
      </w:r>
    </w:p>
    <w:p w14:paraId="7999AFBE" w14:textId="77777777" w:rsidR="0040124D" w:rsidRPr="0040124D" w:rsidRDefault="0040124D" w:rsidP="006C3373">
      <w:pPr>
        <w:pStyle w:val="NormalWeb"/>
        <w:numPr>
          <w:ilvl w:val="2"/>
          <w:numId w:val="11"/>
        </w:numPr>
        <w:spacing w:before="0" w:beforeAutospacing="0" w:after="0" w:afterAutospacing="0"/>
        <w:ind w:left="1350" w:right="720" w:hanging="630"/>
        <w:rPr>
          <w:color w:val="000000"/>
          <w:sz w:val="22"/>
          <w:szCs w:val="22"/>
        </w:rPr>
      </w:pPr>
      <w:r w:rsidRPr="0040124D">
        <w:rPr>
          <w:rStyle w:val="Emphasis"/>
          <w:rFonts w:eastAsiaTheme="majorEastAsia"/>
          <w:b/>
          <w:bCs/>
          <w:i w:val="0"/>
          <w:iCs w:val="0"/>
          <w:color w:val="000000"/>
          <w:sz w:val="22"/>
          <w:szCs w:val="22"/>
        </w:rPr>
        <w:t>Business Meeting Quorum</w:t>
      </w:r>
      <w:r w:rsidRPr="0040124D">
        <w:rPr>
          <w:b/>
          <w:bCs/>
          <w:color w:val="000000"/>
          <w:sz w:val="22"/>
          <w:szCs w:val="22"/>
        </w:rPr>
        <w:t>.</w:t>
      </w:r>
      <w:r w:rsidRPr="0040124D">
        <w:rPr>
          <w:color w:val="000000"/>
          <w:sz w:val="22"/>
          <w:szCs w:val="22"/>
        </w:rPr>
        <w:t xml:space="preserve"> </w:t>
      </w:r>
      <w:r>
        <w:rPr>
          <w:color w:val="000000"/>
          <w:sz w:val="22"/>
          <w:szCs w:val="22"/>
        </w:rPr>
        <w:t>Five</w:t>
      </w:r>
      <w:r w:rsidRPr="0040124D">
        <w:rPr>
          <w:color w:val="000000"/>
          <w:sz w:val="22"/>
          <w:szCs w:val="22"/>
        </w:rPr>
        <w:t xml:space="preserve"> members of the State Executive Committee constitute a quorum for business meetings.</w:t>
      </w:r>
    </w:p>
    <w:p w14:paraId="17F80FC0" w14:textId="66A51DB4" w:rsidR="0040124D" w:rsidRDefault="0040124D" w:rsidP="006C3373">
      <w:pPr>
        <w:pStyle w:val="NormalWeb"/>
        <w:numPr>
          <w:ilvl w:val="2"/>
          <w:numId w:val="11"/>
        </w:numPr>
        <w:spacing w:before="0" w:beforeAutospacing="0" w:after="0" w:afterAutospacing="0"/>
        <w:ind w:left="1350" w:right="720" w:hanging="630"/>
        <w:rPr>
          <w:color w:val="000000"/>
          <w:sz w:val="22"/>
          <w:szCs w:val="22"/>
        </w:rPr>
      </w:pPr>
      <w:r w:rsidRPr="0040124D">
        <w:rPr>
          <w:rStyle w:val="Emphasis"/>
          <w:rFonts w:eastAsiaTheme="majorEastAsia"/>
          <w:b/>
          <w:bCs/>
          <w:i w:val="0"/>
          <w:iCs w:val="0"/>
          <w:color w:val="000000"/>
          <w:sz w:val="22"/>
          <w:szCs w:val="22"/>
        </w:rPr>
        <w:t>Quorum for Panels</w:t>
      </w:r>
      <w:r w:rsidRPr="0040124D">
        <w:rPr>
          <w:b/>
          <w:bCs/>
          <w:color w:val="000000"/>
          <w:sz w:val="22"/>
          <w:szCs w:val="22"/>
        </w:rPr>
        <w:t>.</w:t>
      </w:r>
      <w:r w:rsidRPr="0040124D">
        <w:rPr>
          <w:color w:val="000000"/>
          <w:sz w:val="22"/>
          <w:szCs w:val="22"/>
        </w:rPr>
        <w:t xml:space="preserve"> In cases involving sponsor violations, appeals, applications for Official Interpretations, cases involving misconduct at contests, or any other case</w:t>
      </w:r>
      <w:r>
        <w:rPr>
          <w:color w:val="000000"/>
          <w:sz w:val="22"/>
          <w:szCs w:val="22"/>
        </w:rPr>
        <w:t xml:space="preserve"> </w:t>
      </w:r>
      <w:r w:rsidRPr="0040124D">
        <w:rPr>
          <w:color w:val="000000"/>
          <w:sz w:val="22"/>
          <w:szCs w:val="22"/>
        </w:rPr>
        <w:t xml:space="preserve">the </w:t>
      </w:r>
      <w:r>
        <w:rPr>
          <w:color w:val="000000"/>
          <w:sz w:val="22"/>
          <w:szCs w:val="22"/>
        </w:rPr>
        <w:t>Legislative Council</w:t>
      </w:r>
      <w:r w:rsidRPr="0040124D">
        <w:rPr>
          <w:color w:val="000000"/>
          <w:sz w:val="22"/>
          <w:szCs w:val="22"/>
        </w:rPr>
        <w:t xml:space="preserve"> deems appropriate</w:t>
      </w:r>
      <w:r>
        <w:rPr>
          <w:color w:val="000000"/>
          <w:sz w:val="22"/>
          <w:szCs w:val="22"/>
        </w:rPr>
        <w:t>.  The State Executive Committee may sit in panels of three voting members, and two of three voting members constitutes as a quorum.</w:t>
      </w:r>
    </w:p>
    <w:p w14:paraId="67717CD2" w14:textId="77777777" w:rsidR="002C3FE1" w:rsidRPr="002C3FE1" w:rsidRDefault="002C3FE1" w:rsidP="00524595">
      <w:pPr>
        <w:pStyle w:val="NormalWeb"/>
        <w:spacing w:before="0" w:beforeAutospacing="0" w:after="0" w:afterAutospacing="0"/>
        <w:ind w:right="720"/>
        <w:rPr>
          <w:color w:val="000000"/>
          <w:sz w:val="10"/>
          <w:szCs w:val="10"/>
        </w:rPr>
      </w:pPr>
    </w:p>
    <w:p w14:paraId="2280F8D1" w14:textId="77777777" w:rsidR="0040124D" w:rsidRDefault="0040124D" w:rsidP="006C3373">
      <w:pPr>
        <w:pStyle w:val="ListParagraph"/>
        <w:numPr>
          <w:ilvl w:val="1"/>
          <w:numId w:val="11"/>
        </w:numPr>
        <w:ind w:left="1440" w:hanging="1440"/>
        <w:rPr>
          <w:sz w:val="22"/>
          <w:szCs w:val="22"/>
        </w:rPr>
      </w:pPr>
      <w:r w:rsidRPr="0040124D">
        <w:rPr>
          <w:b/>
          <w:bCs/>
          <w:sz w:val="22"/>
          <w:szCs w:val="22"/>
        </w:rPr>
        <w:t>Responsibilities</w:t>
      </w:r>
      <w:r>
        <w:rPr>
          <w:b/>
          <w:bCs/>
          <w:sz w:val="22"/>
          <w:szCs w:val="22"/>
        </w:rPr>
        <w:t xml:space="preserve">.  </w:t>
      </w:r>
      <w:r w:rsidRPr="0040124D">
        <w:rPr>
          <w:sz w:val="22"/>
          <w:szCs w:val="22"/>
        </w:rPr>
        <w:t>The State Executive Committee shall provide independent and impartial direction of the TGHSLL by:</w:t>
      </w:r>
    </w:p>
    <w:p w14:paraId="48D62904" w14:textId="77777777" w:rsidR="0040124D" w:rsidRPr="0040124D" w:rsidRDefault="0040124D" w:rsidP="006C3373">
      <w:pPr>
        <w:pStyle w:val="ListParagraph"/>
        <w:numPr>
          <w:ilvl w:val="2"/>
          <w:numId w:val="11"/>
        </w:numPr>
        <w:ind w:left="1350" w:hanging="630"/>
        <w:rPr>
          <w:sz w:val="22"/>
          <w:szCs w:val="22"/>
        </w:rPr>
      </w:pPr>
      <w:r w:rsidRPr="0040124D">
        <w:rPr>
          <w:sz w:val="22"/>
          <w:szCs w:val="22"/>
        </w:rPr>
        <w:t>interpreting the </w:t>
      </w:r>
      <w:r w:rsidRPr="0040124D">
        <w:rPr>
          <w:i/>
          <w:iCs/>
          <w:sz w:val="22"/>
          <w:szCs w:val="22"/>
        </w:rPr>
        <w:t xml:space="preserve">Constitution and Contest </w:t>
      </w:r>
      <w:proofErr w:type="gramStart"/>
      <w:r w:rsidRPr="0040124D">
        <w:rPr>
          <w:i/>
          <w:iCs/>
          <w:sz w:val="22"/>
          <w:szCs w:val="22"/>
        </w:rPr>
        <w:t>Rules</w:t>
      </w:r>
      <w:r w:rsidRPr="0040124D">
        <w:rPr>
          <w:sz w:val="22"/>
          <w:szCs w:val="22"/>
        </w:rPr>
        <w:t>;</w:t>
      </w:r>
      <w:proofErr w:type="gramEnd"/>
    </w:p>
    <w:p w14:paraId="5AF0560B" w14:textId="77777777" w:rsidR="0040124D" w:rsidRPr="0040124D" w:rsidRDefault="0040124D" w:rsidP="006C3373">
      <w:pPr>
        <w:pStyle w:val="ListParagraph"/>
        <w:numPr>
          <w:ilvl w:val="2"/>
          <w:numId w:val="11"/>
        </w:numPr>
        <w:ind w:left="1350" w:hanging="630"/>
        <w:rPr>
          <w:sz w:val="22"/>
          <w:szCs w:val="22"/>
        </w:rPr>
      </w:pPr>
      <w:r w:rsidRPr="0040124D">
        <w:rPr>
          <w:sz w:val="22"/>
          <w:szCs w:val="22"/>
        </w:rPr>
        <w:t>enforcing the rules and regulations contained in the </w:t>
      </w:r>
      <w:r w:rsidRPr="0040124D">
        <w:rPr>
          <w:i/>
          <w:iCs/>
          <w:sz w:val="22"/>
          <w:szCs w:val="22"/>
        </w:rPr>
        <w:t xml:space="preserve">Constitution and Contest </w:t>
      </w:r>
      <w:proofErr w:type="gramStart"/>
      <w:r w:rsidRPr="0040124D">
        <w:rPr>
          <w:i/>
          <w:iCs/>
          <w:sz w:val="22"/>
          <w:szCs w:val="22"/>
        </w:rPr>
        <w:t>Rules</w:t>
      </w:r>
      <w:r w:rsidRPr="0040124D">
        <w:rPr>
          <w:sz w:val="22"/>
          <w:szCs w:val="22"/>
        </w:rPr>
        <w:t>;</w:t>
      </w:r>
      <w:proofErr w:type="gramEnd"/>
    </w:p>
    <w:p w14:paraId="5121CACC" w14:textId="77777777" w:rsidR="0040124D" w:rsidRPr="0040124D" w:rsidRDefault="0040124D" w:rsidP="006C3373">
      <w:pPr>
        <w:pStyle w:val="ListParagraph"/>
        <w:numPr>
          <w:ilvl w:val="2"/>
          <w:numId w:val="11"/>
        </w:numPr>
        <w:ind w:left="1350" w:hanging="630"/>
        <w:rPr>
          <w:sz w:val="22"/>
          <w:szCs w:val="22"/>
        </w:rPr>
      </w:pPr>
      <w:r w:rsidRPr="0040124D">
        <w:rPr>
          <w:sz w:val="22"/>
          <w:szCs w:val="22"/>
        </w:rPr>
        <w:t>conducting any necessary recount of a referendum vote;</w:t>
      </w:r>
      <w:r>
        <w:rPr>
          <w:sz w:val="22"/>
          <w:szCs w:val="22"/>
        </w:rPr>
        <w:t xml:space="preserve"> and</w:t>
      </w:r>
    </w:p>
    <w:p w14:paraId="186DD60B" w14:textId="07CE7CDA" w:rsidR="0040124D" w:rsidRDefault="0040124D" w:rsidP="006C3373">
      <w:pPr>
        <w:pStyle w:val="ListParagraph"/>
        <w:numPr>
          <w:ilvl w:val="2"/>
          <w:numId w:val="11"/>
        </w:numPr>
        <w:ind w:left="1350" w:hanging="630"/>
        <w:rPr>
          <w:sz w:val="22"/>
          <w:szCs w:val="22"/>
        </w:rPr>
      </w:pPr>
      <w:r w:rsidRPr="0040124D">
        <w:rPr>
          <w:sz w:val="22"/>
          <w:szCs w:val="22"/>
        </w:rPr>
        <w:t xml:space="preserve">determining disputes within its original </w:t>
      </w:r>
      <w:proofErr w:type="gramStart"/>
      <w:r w:rsidRPr="0040124D">
        <w:rPr>
          <w:sz w:val="22"/>
          <w:szCs w:val="22"/>
        </w:rPr>
        <w:t>jurisdiction;</w:t>
      </w:r>
      <w:proofErr w:type="gramEnd"/>
      <w:r w:rsidRPr="0040124D">
        <w:rPr>
          <w:sz w:val="22"/>
          <w:szCs w:val="22"/>
        </w:rPr>
        <w:t xml:space="preserve"> </w:t>
      </w:r>
    </w:p>
    <w:p w14:paraId="179874A4" w14:textId="77777777" w:rsidR="002C3FE1" w:rsidRPr="002C3FE1" w:rsidRDefault="002C3FE1" w:rsidP="002C3FE1">
      <w:pPr>
        <w:pStyle w:val="ListParagraph"/>
        <w:ind w:left="1350"/>
        <w:rPr>
          <w:sz w:val="10"/>
          <w:szCs w:val="10"/>
        </w:rPr>
      </w:pPr>
    </w:p>
    <w:p w14:paraId="48B926FB" w14:textId="77777777" w:rsidR="0040124D" w:rsidRPr="0040124D" w:rsidRDefault="0040124D" w:rsidP="006C3373">
      <w:pPr>
        <w:pStyle w:val="ListParagraph"/>
        <w:numPr>
          <w:ilvl w:val="1"/>
          <w:numId w:val="11"/>
        </w:numPr>
        <w:rPr>
          <w:sz w:val="22"/>
          <w:szCs w:val="22"/>
        </w:rPr>
      </w:pPr>
      <w:r>
        <w:rPr>
          <w:b/>
          <w:bCs/>
          <w:sz w:val="22"/>
          <w:szCs w:val="22"/>
        </w:rPr>
        <w:t xml:space="preserve">Jurisdiction.  </w:t>
      </w:r>
      <w:r>
        <w:rPr>
          <w:sz w:val="22"/>
          <w:szCs w:val="22"/>
        </w:rPr>
        <w:t>The Executive Committee shall decide:</w:t>
      </w:r>
      <w:r w:rsidRPr="0040124D">
        <w:rPr>
          <w:rFonts w:ascii="Open Sans" w:hAnsi="Open Sans" w:cs="Open Sans"/>
          <w:color w:val="000000"/>
          <w:sz w:val="21"/>
          <w:szCs w:val="21"/>
        </w:rPr>
        <w:t xml:space="preserve"> </w:t>
      </w:r>
    </w:p>
    <w:p w14:paraId="021953DD" w14:textId="77777777" w:rsidR="0040124D" w:rsidRDefault="0040124D" w:rsidP="006C3373">
      <w:pPr>
        <w:pStyle w:val="ListParagraph"/>
        <w:numPr>
          <w:ilvl w:val="2"/>
          <w:numId w:val="11"/>
        </w:numPr>
        <w:ind w:left="1350" w:hanging="630"/>
        <w:rPr>
          <w:sz w:val="22"/>
          <w:szCs w:val="22"/>
        </w:rPr>
      </w:pPr>
      <w:r w:rsidRPr="0040124D">
        <w:rPr>
          <w:sz w:val="22"/>
          <w:szCs w:val="22"/>
        </w:rPr>
        <w:t xml:space="preserve">a protest or report of violation arising between </w:t>
      </w:r>
      <w:r>
        <w:rPr>
          <w:sz w:val="22"/>
          <w:szCs w:val="22"/>
        </w:rPr>
        <w:t xml:space="preserve">member </w:t>
      </w:r>
      <w:proofErr w:type="gramStart"/>
      <w:r>
        <w:rPr>
          <w:sz w:val="22"/>
          <w:szCs w:val="22"/>
        </w:rPr>
        <w:t>programs</w:t>
      </w:r>
      <w:r w:rsidRPr="0040124D">
        <w:rPr>
          <w:sz w:val="22"/>
          <w:szCs w:val="22"/>
        </w:rPr>
        <w:t>;</w:t>
      </w:r>
      <w:proofErr w:type="gramEnd"/>
    </w:p>
    <w:p w14:paraId="20B2EF3F" w14:textId="77777777" w:rsidR="0040124D" w:rsidRDefault="0040124D" w:rsidP="006C3373">
      <w:pPr>
        <w:pStyle w:val="ListParagraph"/>
        <w:numPr>
          <w:ilvl w:val="2"/>
          <w:numId w:val="11"/>
        </w:numPr>
        <w:ind w:left="1350" w:hanging="630"/>
        <w:rPr>
          <w:sz w:val="22"/>
          <w:szCs w:val="22"/>
        </w:rPr>
      </w:pPr>
      <w:r w:rsidRPr="0040124D">
        <w:rPr>
          <w:sz w:val="22"/>
          <w:szCs w:val="22"/>
        </w:rPr>
        <w:t xml:space="preserve">a protest or report of violation involving individual contestants in a </w:t>
      </w:r>
      <w:proofErr w:type="gramStart"/>
      <w:r w:rsidRPr="0040124D">
        <w:rPr>
          <w:sz w:val="22"/>
          <w:szCs w:val="22"/>
        </w:rPr>
        <w:t>competition;</w:t>
      </w:r>
      <w:proofErr w:type="gramEnd"/>
    </w:p>
    <w:p w14:paraId="0B9112F1" w14:textId="77777777" w:rsidR="0040124D" w:rsidRDefault="0040124D" w:rsidP="006C3373">
      <w:pPr>
        <w:pStyle w:val="ListParagraph"/>
        <w:numPr>
          <w:ilvl w:val="2"/>
          <w:numId w:val="11"/>
        </w:numPr>
        <w:ind w:left="1350" w:hanging="630"/>
        <w:rPr>
          <w:sz w:val="22"/>
          <w:szCs w:val="22"/>
        </w:rPr>
      </w:pPr>
      <w:r w:rsidRPr="0040124D">
        <w:rPr>
          <w:sz w:val="22"/>
          <w:szCs w:val="22"/>
        </w:rPr>
        <w:t xml:space="preserve">a case involving mistreatment of an </w:t>
      </w:r>
      <w:proofErr w:type="gramStart"/>
      <w:r w:rsidRPr="0040124D">
        <w:rPr>
          <w:sz w:val="22"/>
          <w:szCs w:val="22"/>
        </w:rPr>
        <w:t>official;</w:t>
      </w:r>
      <w:proofErr w:type="gramEnd"/>
    </w:p>
    <w:p w14:paraId="579063DE" w14:textId="77777777" w:rsidR="0040124D" w:rsidRDefault="0040124D" w:rsidP="006C3373">
      <w:pPr>
        <w:pStyle w:val="ListParagraph"/>
        <w:numPr>
          <w:ilvl w:val="2"/>
          <w:numId w:val="11"/>
        </w:numPr>
        <w:ind w:left="1350" w:hanging="630"/>
        <w:rPr>
          <w:sz w:val="22"/>
          <w:szCs w:val="22"/>
        </w:rPr>
      </w:pPr>
      <w:r w:rsidRPr="0040124D">
        <w:rPr>
          <w:sz w:val="22"/>
          <w:szCs w:val="22"/>
        </w:rPr>
        <w:t xml:space="preserve">a decision of a </w:t>
      </w:r>
      <w:r>
        <w:rPr>
          <w:sz w:val="22"/>
          <w:szCs w:val="22"/>
        </w:rPr>
        <w:t>d</w:t>
      </w:r>
      <w:r w:rsidRPr="0040124D">
        <w:rPr>
          <w:sz w:val="22"/>
          <w:szCs w:val="22"/>
        </w:rPr>
        <w:t xml:space="preserve">istrict </w:t>
      </w:r>
      <w:r>
        <w:rPr>
          <w:sz w:val="22"/>
          <w:szCs w:val="22"/>
        </w:rPr>
        <w:t xml:space="preserve">decision </w:t>
      </w:r>
      <w:r w:rsidRPr="0040124D">
        <w:rPr>
          <w:sz w:val="22"/>
          <w:szCs w:val="22"/>
        </w:rPr>
        <w:t xml:space="preserve">that a school is </w:t>
      </w:r>
      <w:proofErr w:type="gramStart"/>
      <w:r w:rsidRPr="0040124D">
        <w:rPr>
          <w:sz w:val="22"/>
          <w:szCs w:val="22"/>
        </w:rPr>
        <w:t>disqualified</w:t>
      </w:r>
      <w:r>
        <w:rPr>
          <w:sz w:val="22"/>
          <w:szCs w:val="22"/>
        </w:rPr>
        <w:t>;</w:t>
      </w:r>
      <w:proofErr w:type="gramEnd"/>
    </w:p>
    <w:p w14:paraId="59541DF4" w14:textId="77777777" w:rsidR="0040124D" w:rsidRDefault="0040124D" w:rsidP="006C3373">
      <w:pPr>
        <w:pStyle w:val="ListParagraph"/>
        <w:numPr>
          <w:ilvl w:val="2"/>
          <w:numId w:val="11"/>
        </w:numPr>
        <w:ind w:left="1350" w:hanging="630"/>
        <w:rPr>
          <w:sz w:val="22"/>
          <w:szCs w:val="22"/>
        </w:rPr>
      </w:pPr>
      <w:r w:rsidRPr="0040124D">
        <w:rPr>
          <w:sz w:val="22"/>
          <w:szCs w:val="22"/>
        </w:rPr>
        <w:t xml:space="preserve">alleged </w:t>
      </w:r>
      <w:proofErr w:type="gramStart"/>
      <w:r w:rsidRPr="0040124D">
        <w:rPr>
          <w:sz w:val="22"/>
          <w:szCs w:val="22"/>
        </w:rPr>
        <w:t>discrimination;</w:t>
      </w:r>
      <w:proofErr w:type="gramEnd"/>
    </w:p>
    <w:p w14:paraId="0B0DFF79" w14:textId="77777777" w:rsidR="0040124D" w:rsidRDefault="0040124D" w:rsidP="006C3373">
      <w:pPr>
        <w:pStyle w:val="ListParagraph"/>
        <w:numPr>
          <w:ilvl w:val="2"/>
          <w:numId w:val="11"/>
        </w:numPr>
        <w:ind w:left="1350" w:hanging="630"/>
        <w:rPr>
          <w:sz w:val="22"/>
          <w:szCs w:val="22"/>
        </w:rPr>
      </w:pPr>
      <w:r w:rsidRPr="0040124D">
        <w:rPr>
          <w:sz w:val="22"/>
          <w:szCs w:val="22"/>
        </w:rPr>
        <w:t xml:space="preserve">student’s </w:t>
      </w:r>
      <w:proofErr w:type="gramStart"/>
      <w:r w:rsidRPr="0040124D">
        <w:rPr>
          <w:sz w:val="22"/>
          <w:szCs w:val="22"/>
        </w:rPr>
        <w:t>eligibility;</w:t>
      </w:r>
      <w:proofErr w:type="gramEnd"/>
    </w:p>
    <w:p w14:paraId="330E72AA" w14:textId="77777777" w:rsidR="0040124D" w:rsidRDefault="0040124D" w:rsidP="006C3373">
      <w:pPr>
        <w:pStyle w:val="ListParagraph"/>
        <w:numPr>
          <w:ilvl w:val="2"/>
          <w:numId w:val="11"/>
        </w:numPr>
        <w:ind w:left="1350" w:hanging="630"/>
        <w:rPr>
          <w:sz w:val="22"/>
          <w:szCs w:val="22"/>
        </w:rPr>
      </w:pPr>
      <w:r w:rsidRPr="0040124D">
        <w:rPr>
          <w:sz w:val="22"/>
          <w:szCs w:val="22"/>
        </w:rPr>
        <w:t xml:space="preserve">ordering a reprimand in the case of </w:t>
      </w:r>
      <w:r>
        <w:rPr>
          <w:sz w:val="22"/>
          <w:szCs w:val="22"/>
        </w:rPr>
        <w:t xml:space="preserve">member program </w:t>
      </w:r>
      <w:proofErr w:type="gramStart"/>
      <w:r w:rsidRPr="0040124D">
        <w:rPr>
          <w:sz w:val="22"/>
          <w:szCs w:val="22"/>
        </w:rPr>
        <w:t>violations;</w:t>
      </w:r>
      <w:proofErr w:type="gramEnd"/>
    </w:p>
    <w:p w14:paraId="4C51B5F4" w14:textId="77777777" w:rsidR="0040124D" w:rsidRDefault="0040124D" w:rsidP="006C3373">
      <w:pPr>
        <w:pStyle w:val="ListParagraph"/>
        <w:numPr>
          <w:ilvl w:val="2"/>
          <w:numId w:val="11"/>
        </w:numPr>
        <w:ind w:left="1350" w:hanging="630"/>
        <w:rPr>
          <w:sz w:val="22"/>
          <w:szCs w:val="22"/>
        </w:rPr>
      </w:pPr>
      <w:r w:rsidRPr="0040124D">
        <w:rPr>
          <w:sz w:val="22"/>
          <w:szCs w:val="22"/>
        </w:rPr>
        <w:lastRenderedPageBreak/>
        <w:t xml:space="preserve">a case involving allegations of </w:t>
      </w:r>
      <w:r>
        <w:rPr>
          <w:sz w:val="22"/>
          <w:szCs w:val="22"/>
        </w:rPr>
        <w:t>member program</w:t>
      </w:r>
      <w:r w:rsidRPr="0040124D">
        <w:rPr>
          <w:sz w:val="22"/>
          <w:szCs w:val="22"/>
        </w:rPr>
        <w:t xml:space="preserve"> violations that could result in a</w:t>
      </w:r>
      <w:r>
        <w:rPr>
          <w:sz w:val="22"/>
          <w:szCs w:val="22"/>
        </w:rPr>
        <w:t xml:space="preserve"> </w:t>
      </w:r>
      <w:proofErr w:type="gramStart"/>
      <w:r w:rsidRPr="0040124D">
        <w:rPr>
          <w:sz w:val="22"/>
          <w:szCs w:val="22"/>
        </w:rPr>
        <w:t>suspension</w:t>
      </w:r>
      <w:r>
        <w:rPr>
          <w:sz w:val="22"/>
          <w:szCs w:val="22"/>
        </w:rPr>
        <w:t>;</w:t>
      </w:r>
      <w:proofErr w:type="gramEnd"/>
    </w:p>
    <w:p w14:paraId="75BE3571" w14:textId="4EBF68F5" w:rsidR="0040124D" w:rsidRDefault="0040124D" w:rsidP="006C3373">
      <w:pPr>
        <w:pStyle w:val="ListParagraph"/>
        <w:numPr>
          <w:ilvl w:val="2"/>
          <w:numId w:val="11"/>
        </w:numPr>
        <w:ind w:left="1350" w:hanging="630"/>
        <w:rPr>
          <w:sz w:val="22"/>
          <w:szCs w:val="22"/>
        </w:rPr>
      </w:pPr>
      <w:r w:rsidRPr="0040124D">
        <w:rPr>
          <w:sz w:val="22"/>
          <w:szCs w:val="22"/>
        </w:rPr>
        <w:t xml:space="preserve">upon proper request, considering and issuing opinions interpreting </w:t>
      </w:r>
      <w:r>
        <w:rPr>
          <w:sz w:val="22"/>
          <w:szCs w:val="22"/>
        </w:rPr>
        <w:t>TGHSLL</w:t>
      </w:r>
      <w:r w:rsidRPr="0040124D">
        <w:rPr>
          <w:sz w:val="22"/>
          <w:szCs w:val="22"/>
        </w:rPr>
        <w:t xml:space="preserve"> rules.</w:t>
      </w:r>
    </w:p>
    <w:p w14:paraId="202A4D62" w14:textId="77777777" w:rsidR="002C3FE1" w:rsidRPr="002C3FE1" w:rsidRDefault="002C3FE1" w:rsidP="002C3FE1">
      <w:pPr>
        <w:pStyle w:val="ListParagraph"/>
        <w:ind w:left="1350"/>
        <w:rPr>
          <w:sz w:val="10"/>
          <w:szCs w:val="10"/>
        </w:rPr>
      </w:pPr>
    </w:p>
    <w:p w14:paraId="1D152E28" w14:textId="11E75BEE" w:rsidR="0040124D" w:rsidRDefault="0040124D" w:rsidP="006C3373">
      <w:pPr>
        <w:pStyle w:val="ListParagraph"/>
        <w:numPr>
          <w:ilvl w:val="1"/>
          <w:numId w:val="11"/>
        </w:numPr>
        <w:ind w:left="1440" w:hanging="1440"/>
        <w:rPr>
          <w:sz w:val="22"/>
          <w:szCs w:val="22"/>
        </w:rPr>
      </w:pPr>
      <w:r w:rsidRPr="0040124D">
        <w:rPr>
          <w:sz w:val="22"/>
          <w:szCs w:val="22"/>
        </w:rPr>
        <w:t>This subchapter shall not be interpreted to limit the power of the State Executive Committee in making investigations and initiating proceedings against any member school when sufficient justification exists.</w:t>
      </w:r>
    </w:p>
    <w:p w14:paraId="73BE7D31" w14:textId="77777777" w:rsidR="002C3FE1" w:rsidRPr="002C3FE1" w:rsidRDefault="002C3FE1" w:rsidP="002C3FE1">
      <w:pPr>
        <w:pStyle w:val="ListParagraph"/>
        <w:rPr>
          <w:sz w:val="10"/>
          <w:szCs w:val="10"/>
        </w:rPr>
      </w:pPr>
    </w:p>
    <w:p w14:paraId="509882FB" w14:textId="77777777" w:rsidR="0040124D" w:rsidRPr="0040124D" w:rsidRDefault="0040124D" w:rsidP="006C3373">
      <w:pPr>
        <w:pStyle w:val="ListParagraph"/>
        <w:numPr>
          <w:ilvl w:val="1"/>
          <w:numId w:val="11"/>
        </w:numPr>
        <w:ind w:left="1440" w:hanging="1440"/>
        <w:rPr>
          <w:sz w:val="22"/>
          <w:szCs w:val="22"/>
        </w:rPr>
      </w:pPr>
      <w:r>
        <w:rPr>
          <w:b/>
          <w:bCs/>
          <w:sz w:val="22"/>
          <w:szCs w:val="22"/>
        </w:rPr>
        <w:t xml:space="preserve">Procedure Rules.  </w:t>
      </w:r>
      <w:r w:rsidRPr="0040124D">
        <w:rPr>
          <w:sz w:val="22"/>
          <w:szCs w:val="22"/>
        </w:rPr>
        <w:t>The State Executive Committee may adopt rules of procedure, not inconsistent with the </w:t>
      </w:r>
      <w:r w:rsidRPr="0040124D">
        <w:rPr>
          <w:i/>
          <w:iCs/>
          <w:sz w:val="22"/>
          <w:szCs w:val="22"/>
        </w:rPr>
        <w:t>TGHSLL Constitution and Contest Rules</w:t>
      </w:r>
      <w:r w:rsidRPr="0040124D">
        <w:rPr>
          <w:sz w:val="22"/>
          <w:szCs w:val="22"/>
        </w:rPr>
        <w:t>, to facilitate the:</w:t>
      </w:r>
    </w:p>
    <w:p w14:paraId="05E5B7D8" w14:textId="77777777" w:rsidR="0040124D" w:rsidRPr="0040124D" w:rsidRDefault="0040124D" w:rsidP="006C3373">
      <w:pPr>
        <w:pStyle w:val="ListParagraph"/>
        <w:numPr>
          <w:ilvl w:val="2"/>
          <w:numId w:val="11"/>
        </w:numPr>
        <w:ind w:left="1350" w:hanging="630"/>
        <w:rPr>
          <w:sz w:val="22"/>
          <w:szCs w:val="22"/>
        </w:rPr>
      </w:pPr>
      <w:r w:rsidRPr="0040124D">
        <w:rPr>
          <w:sz w:val="22"/>
          <w:szCs w:val="22"/>
        </w:rPr>
        <w:t>executive and administrative processes during business meetings; and</w:t>
      </w:r>
    </w:p>
    <w:p w14:paraId="58CA9915" w14:textId="6DD5C8CB" w:rsidR="0040124D" w:rsidRDefault="0040124D" w:rsidP="006C3373">
      <w:pPr>
        <w:pStyle w:val="ListParagraph"/>
        <w:numPr>
          <w:ilvl w:val="2"/>
          <w:numId w:val="11"/>
        </w:numPr>
        <w:ind w:left="1350" w:hanging="630"/>
        <w:rPr>
          <w:sz w:val="22"/>
          <w:szCs w:val="22"/>
        </w:rPr>
      </w:pPr>
      <w:r w:rsidRPr="0040124D">
        <w:rPr>
          <w:sz w:val="22"/>
          <w:szCs w:val="22"/>
        </w:rPr>
        <w:t>judicial processes during evidentiary hearings and open meetings.</w:t>
      </w:r>
    </w:p>
    <w:p w14:paraId="3D8507A9" w14:textId="77777777" w:rsidR="002C3FE1" w:rsidRPr="002C3FE1" w:rsidRDefault="002C3FE1" w:rsidP="002C3FE1">
      <w:pPr>
        <w:ind w:left="720"/>
        <w:rPr>
          <w:sz w:val="10"/>
          <w:szCs w:val="10"/>
        </w:rPr>
      </w:pPr>
    </w:p>
    <w:p w14:paraId="6F5F9CA2" w14:textId="77777777" w:rsidR="0040124D" w:rsidRDefault="0040124D" w:rsidP="006C3373">
      <w:pPr>
        <w:pStyle w:val="ListParagraph"/>
        <w:numPr>
          <w:ilvl w:val="1"/>
          <w:numId w:val="11"/>
        </w:numPr>
        <w:ind w:left="1440" w:hanging="1440"/>
        <w:rPr>
          <w:sz w:val="22"/>
          <w:szCs w:val="22"/>
        </w:rPr>
      </w:pPr>
      <w:r>
        <w:rPr>
          <w:b/>
          <w:bCs/>
          <w:sz w:val="22"/>
          <w:szCs w:val="22"/>
        </w:rPr>
        <w:t xml:space="preserve">Precedent Manual.  </w:t>
      </w:r>
      <w:r w:rsidRPr="0040124D">
        <w:rPr>
          <w:sz w:val="22"/>
          <w:szCs w:val="22"/>
        </w:rPr>
        <w:t xml:space="preserve">The State Executive Committee shall adopt rules concerning the creation and maintenance of a precedent manual which shall contain decisions of the State Executive Committee that have sufficient precedential value to warrant publication. Opinions in the precedent manual will be composed of a synopsis of the facts of the case along with the panel’s decision and a brief explanation of the basis for the decision. </w:t>
      </w:r>
      <w:r>
        <w:rPr>
          <w:sz w:val="22"/>
          <w:szCs w:val="22"/>
        </w:rPr>
        <w:t>TGHSLL</w:t>
      </w:r>
      <w:r w:rsidRPr="0040124D">
        <w:rPr>
          <w:sz w:val="22"/>
          <w:szCs w:val="22"/>
        </w:rPr>
        <w:t xml:space="preserve"> staff may assist in the drafting and preparation of the opinions directed by the committee.</w:t>
      </w:r>
    </w:p>
    <w:p w14:paraId="4208E32B" w14:textId="77777777" w:rsidR="0040124D" w:rsidRPr="0040124D" w:rsidRDefault="0040124D" w:rsidP="006C3373">
      <w:pPr>
        <w:pStyle w:val="ListParagraph"/>
        <w:numPr>
          <w:ilvl w:val="2"/>
          <w:numId w:val="11"/>
        </w:numPr>
        <w:ind w:left="1350" w:right="720" w:hanging="630"/>
        <w:rPr>
          <w:sz w:val="22"/>
          <w:szCs w:val="22"/>
        </w:rPr>
      </w:pPr>
      <w:r w:rsidRPr="0040124D">
        <w:rPr>
          <w:sz w:val="22"/>
          <w:szCs w:val="22"/>
        </w:rPr>
        <w:t>Before being published in the precedent manual, a draft of the written opinion must be reviewed and approved by a majority of the members of the hearing panel that heard the case. The precedent manual shall serve to provide guidance to State Executive Committee hearing panels when considering similar cases.</w:t>
      </w:r>
    </w:p>
    <w:p w14:paraId="69FFCD3F" w14:textId="3E61948D" w:rsidR="0040124D" w:rsidRDefault="0040124D" w:rsidP="006C3373">
      <w:pPr>
        <w:pStyle w:val="ListParagraph"/>
        <w:numPr>
          <w:ilvl w:val="2"/>
          <w:numId w:val="11"/>
        </w:numPr>
        <w:ind w:left="1350" w:right="720" w:hanging="630"/>
        <w:rPr>
          <w:sz w:val="22"/>
          <w:szCs w:val="22"/>
        </w:rPr>
      </w:pPr>
      <w:r w:rsidRPr="0040124D">
        <w:rPr>
          <w:sz w:val="22"/>
          <w:szCs w:val="22"/>
        </w:rPr>
        <w:t>The State Executive Committee’s precedent manual shall be published on the</w:t>
      </w:r>
      <w:r w:rsidR="00E224DF">
        <w:rPr>
          <w:sz w:val="22"/>
          <w:szCs w:val="22"/>
        </w:rPr>
        <w:t xml:space="preserve"> TGHSLL</w:t>
      </w:r>
      <w:r w:rsidRPr="0040124D">
        <w:rPr>
          <w:sz w:val="22"/>
          <w:szCs w:val="22"/>
        </w:rPr>
        <w:t xml:space="preserve"> website.</w:t>
      </w:r>
    </w:p>
    <w:p w14:paraId="408CC641" w14:textId="77777777" w:rsidR="002C3FE1" w:rsidRPr="002C3FE1" w:rsidRDefault="002C3FE1" w:rsidP="002C3FE1">
      <w:pPr>
        <w:ind w:left="720" w:right="720"/>
        <w:rPr>
          <w:sz w:val="10"/>
          <w:szCs w:val="10"/>
        </w:rPr>
      </w:pPr>
    </w:p>
    <w:p w14:paraId="69525491" w14:textId="77777777" w:rsidR="00E63925" w:rsidRPr="00E63925" w:rsidRDefault="0040124D" w:rsidP="006C3373">
      <w:pPr>
        <w:pStyle w:val="ListParagraph"/>
        <w:numPr>
          <w:ilvl w:val="1"/>
          <w:numId w:val="11"/>
        </w:numPr>
        <w:ind w:left="1440" w:hanging="1440"/>
        <w:rPr>
          <w:b/>
          <w:bCs/>
          <w:sz w:val="22"/>
          <w:szCs w:val="22"/>
        </w:rPr>
      </w:pPr>
      <w:r w:rsidRPr="0040124D">
        <w:rPr>
          <w:b/>
          <w:bCs/>
          <w:sz w:val="22"/>
          <w:szCs w:val="22"/>
        </w:rPr>
        <w:t xml:space="preserve">Penalties the State executive Committee Can Impose.  </w:t>
      </w:r>
      <w:r w:rsidRPr="0040124D">
        <w:rPr>
          <w:sz w:val="22"/>
          <w:szCs w:val="22"/>
        </w:rPr>
        <w:t>Subject to the provisions of all subsections below, the following constitute the penalties that may be imposed by the State Executive Committee following a determination of a violation of the TGHSLL Constitution and Contest Rules. Member program affiliates covered by this section include parents, program board members and any personnel employed by the member program and all TGHSLL contest sponsors.</w:t>
      </w:r>
      <w:r>
        <w:rPr>
          <w:sz w:val="22"/>
          <w:szCs w:val="22"/>
        </w:rPr>
        <w:t xml:space="preserve">  Refer to {insert site} of the </w:t>
      </w:r>
      <w:r w:rsidRPr="0040124D">
        <w:rPr>
          <w:i/>
          <w:iCs/>
          <w:sz w:val="22"/>
          <w:szCs w:val="22"/>
        </w:rPr>
        <w:t>TGHSLL Constitution and Contest Rules</w:t>
      </w:r>
      <w:r>
        <w:rPr>
          <w:sz w:val="22"/>
          <w:szCs w:val="22"/>
        </w:rPr>
        <w:t>.</w:t>
      </w:r>
    </w:p>
    <w:p w14:paraId="0213BC79" w14:textId="19C2B070" w:rsidR="00E63925" w:rsidRPr="00E63925" w:rsidRDefault="00E63925" w:rsidP="006C3373">
      <w:pPr>
        <w:pStyle w:val="ListParagraph"/>
        <w:numPr>
          <w:ilvl w:val="1"/>
          <w:numId w:val="11"/>
        </w:numPr>
        <w:ind w:left="1440" w:hanging="1440"/>
        <w:rPr>
          <w:b/>
          <w:bCs/>
          <w:sz w:val="22"/>
          <w:szCs w:val="22"/>
        </w:rPr>
      </w:pPr>
      <w:r>
        <w:rPr>
          <w:b/>
          <w:bCs/>
          <w:sz w:val="22"/>
          <w:szCs w:val="22"/>
        </w:rPr>
        <w:t>Annual Meeting.</w:t>
      </w:r>
      <w:r w:rsidR="006A672B">
        <w:rPr>
          <w:b/>
          <w:bCs/>
          <w:sz w:val="22"/>
          <w:szCs w:val="22"/>
        </w:rPr>
        <w:t xml:space="preserve">  </w:t>
      </w:r>
      <w:r w:rsidR="006A672B">
        <w:rPr>
          <w:sz w:val="22"/>
          <w:szCs w:val="22"/>
        </w:rPr>
        <w:t xml:space="preserve">The annual meeting of the Executive Committee shall be on {date}.  The annual meeting shall start the new TGHSLL Executive Committee meeting calendar. </w:t>
      </w:r>
    </w:p>
    <w:p w14:paraId="1F7A07C4" w14:textId="54612F11" w:rsidR="00E63925" w:rsidRPr="006A672B" w:rsidRDefault="00E63925" w:rsidP="006C3373">
      <w:pPr>
        <w:pStyle w:val="ListParagraph"/>
        <w:numPr>
          <w:ilvl w:val="1"/>
          <w:numId w:val="11"/>
        </w:numPr>
        <w:ind w:left="1440" w:hanging="1440"/>
        <w:rPr>
          <w:b/>
          <w:bCs/>
          <w:sz w:val="22"/>
          <w:szCs w:val="22"/>
        </w:rPr>
      </w:pPr>
      <w:r w:rsidRPr="006A672B">
        <w:rPr>
          <w:b/>
          <w:bCs/>
          <w:sz w:val="22"/>
          <w:szCs w:val="22"/>
        </w:rPr>
        <w:t>Business Meetings.</w:t>
      </w:r>
      <w:r w:rsidR="006A672B">
        <w:rPr>
          <w:b/>
          <w:bCs/>
          <w:sz w:val="22"/>
          <w:szCs w:val="22"/>
        </w:rPr>
        <w:t xml:space="preserve">  </w:t>
      </w:r>
      <w:r w:rsidR="006A672B">
        <w:rPr>
          <w:sz w:val="22"/>
          <w:szCs w:val="22"/>
        </w:rPr>
        <w:t>The Executive Committee shall conduct bi-monthly meetings through the TGHSLL calendar year.</w:t>
      </w:r>
    </w:p>
    <w:p w14:paraId="33A536F2" w14:textId="342538DE" w:rsidR="006A672B" w:rsidRPr="001922C5" w:rsidRDefault="00E63925" w:rsidP="006C3373">
      <w:pPr>
        <w:pStyle w:val="ListParagraph"/>
        <w:numPr>
          <w:ilvl w:val="1"/>
          <w:numId w:val="11"/>
        </w:numPr>
        <w:ind w:left="1440" w:hanging="1440"/>
        <w:rPr>
          <w:b/>
          <w:bCs/>
          <w:sz w:val="32"/>
          <w:szCs w:val="32"/>
        </w:rPr>
      </w:pPr>
      <w:r w:rsidRPr="006A672B">
        <w:rPr>
          <w:b/>
          <w:bCs/>
          <w:sz w:val="22"/>
          <w:szCs w:val="22"/>
        </w:rPr>
        <w:t>Special Meetings.</w:t>
      </w:r>
      <w:r w:rsidR="006A672B">
        <w:rPr>
          <w:sz w:val="22"/>
          <w:szCs w:val="22"/>
        </w:rPr>
        <w:t xml:space="preserve">  S</w:t>
      </w:r>
      <w:r w:rsidR="006A672B" w:rsidRPr="001922C5">
        <w:rPr>
          <w:sz w:val="22"/>
          <w:szCs w:val="22"/>
        </w:rPr>
        <w:t xml:space="preserve">pecial meeting of the Compliance Board may be called if requested for the following </w:t>
      </w:r>
      <w:proofErr w:type="gramStart"/>
      <w:r w:rsidR="006A672B" w:rsidRPr="001922C5">
        <w:rPr>
          <w:sz w:val="22"/>
          <w:szCs w:val="22"/>
        </w:rPr>
        <w:t>reasons;</w:t>
      </w:r>
      <w:proofErr w:type="gramEnd"/>
    </w:p>
    <w:p w14:paraId="64399E28" w14:textId="1AABB1C1" w:rsidR="006A672B" w:rsidRPr="001922C5" w:rsidRDefault="002E58E2" w:rsidP="006C3373">
      <w:pPr>
        <w:pStyle w:val="ListParagraph"/>
        <w:numPr>
          <w:ilvl w:val="2"/>
          <w:numId w:val="11"/>
        </w:numPr>
        <w:ind w:left="1350" w:right="1980" w:hanging="630"/>
        <w:rPr>
          <w:b/>
          <w:bCs/>
          <w:sz w:val="22"/>
          <w:szCs w:val="22"/>
        </w:rPr>
      </w:pPr>
      <w:r>
        <w:rPr>
          <w:sz w:val="22"/>
          <w:szCs w:val="22"/>
        </w:rPr>
        <w:t xml:space="preserve">requested by the Legislative </w:t>
      </w:r>
      <w:proofErr w:type="gramStart"/>
      <w:r>
        <w:rPr>
          <w:sz w:val="22"/>
          <w:szCs w:val="22"/>
        </w:rPr>
        <w:t>Council</w:t>
      </w:r>
      <w:r w:rsidR="006A672B">
        <w:rPr>
          <w:sz w:val="22"/>
          <w:szCs w:val="22"/>
        </w:rPr>
        <w:t>;</w:t>
      </w:r>
      <w:proofErr w:type="gramEnd"/>
    </w:p>
    <w:p w14:paraId="11753FDF" w14:textId="664A75BB" w:rsidR="006A672B" w:rsidRPr="001922C5" w:rsidRDefault="002E58E2" w:rsidP="006C3373">
      <w:pPr>
        <w:pStyle w:val="ListParagraph"/>
        <w:numPr>
          <w:ilvl w:val="2"/>
          <w:numId w:val="11"/>
        </w:numPr>
        <w:ind w:left="1350" w:right="1980" w:hanging="630"/>
        <w:rPr>
          <w:b/>
          <w:bCs/>
          <w:sz w:val="22"/>
          <w:szCs w:val="22"/>
        </w:rPr>
      </w:pPr>
      <w:r>
        <w:rPr>
          <w:sz w:val="22"/>
          <w:szCs w:val="22"/>
        </w:rPr>
        <w:t>requested by the Compliance Board</w:t>
      </w:r>
      <w:r w:rsidR="006A672B" w:rsidRPr="001922C5">
        <w:rPr>
          <w:sz w:val="22"/>
          <w:szCs w:val="22"/>
        </w:rPr>
        <w:t>;</w:t>
      </w:r>
      <w:r>
        <w:rPr>
          <w:sz w:val="22"/>
          <w:szCs w:val="22"/>
        </w:rPr>
        <w:t xml:space="preserve"> or</w:t>
      </w:r>
    </w:p>
    <w:p w14:paraId="1B4FEE48" w14:textId="58455994" w:rsidR="006A672B" w:rsidRPr="001922C5" w:rsidRDefault="006A672B" w:rsidP="006C3373">
      <w:pPr>
        <w:pStyle w:val="ListParagraph"/>
        <w:numPr>
          <w:ilvl w:val="2"/>
          <w:numId w:val="11"/>
        </w:numPr>
        <w:ind w:left="1350" w:right="1980" w:hanging="630"/>
        <w:rPr>
          <w:b/>
          <w:bCs/>
          <w:sz w:val="22"/>
          <w:szCs w:val="22"/>
        </w:rPr>
      </w:pPr>
      <w:r w:rsidRPr="001922C5">
        <w:rPr>
          <w:sz w:val="22"/>
          <w:szCs w:val="22"/>
        </w:rPr>
        <w:t>requested by 51% of the member programs</w:t>
      </w:r>
      <w:r w:rsidR="002E58E2">
        <w:rPr>
          <w:sz w:val="22"/>
          <w:szCs w:val="22"/>
        </w:rPr>
        <w:t xml:space="preserve"> in one district </w:t>
      </w:r>
      <w:proofErr w:type="gramStart"/>
      <w:r w:rsidR="002E58E2">
        <w:rPr>
          <w:sz w:val="22"/>
          <w:szCs w:val="22"/>
        </w:rPr>
        <w:t>conference</w:t>
      </w:r>
      <w:r w:rsidRPr="001922C5">
        <w:rPr>
          <w:sz w:val="22"/>
          <w:szCs w:val="22"/>
        </w:rPr>
        <w:t>;</w:t>
      </w:r>
      <w:proofErr w:type="gramEnd"/>
    </w:p>
    <w:p w14:paraId="4C43B115" w14:textId="0C60E3A5" w:rsidR="006A672B" w:rsidRPr="001922C5" w:rsidRDefault="006A672B" w:rsidP="002E58E2">
      <w:pPr>
        <w:pStyle w:val="ListParagraph"/>
        <w:ind w:left="1350" w:right="1980"/>
        <w:rPr>
          <w:b/>
          <w:bCs/>
          <w:sz w:val="10"/>
          <w:szCs w:val="10"/>
        </w:rPr>
      </w:pPr>
    </w:p>
    <w:p w14:paraId="58F379DB" w14:textId="2B3DA0EB" w:rsidR="002C3FE1" w:rsidRDefault="006A672B" w:rsidP="002E58E2">
      <w:pPr>
        <w:rPr>
          <w:b/>
          <w:bCs/>
          <w:sz w:val="22"/>
          <w:szCs w:val="22"/>
        </w:rPr>
      </w:pPr>
      <w:r>
        <w:rPr>
          <w:sz w:val="22"/>
          <w:szCs w:val="22"/>
        </w:rPr>
        <w:t>A</w:t>
      </w:r>
      <w:r w:rsidRPr="00AA12A3">
        <w:rPr>
          <w:sz w:val="22"/>
          <w:szCs w:val="22"/>
        </w:rPr>
        <w:t xml:space="preserve"> special meeting of the </w:t>
      </w:r>
      <w:r w:rsidR="002E58E2">
        <w:rPr>
          <w:sz w:val="22"/>
          <w:szCs w:val="22"/>
        </w:rPr>
        <w:t>Executive</w:t>
      </w:r>
      <w:r>
        <w:rPr>
          <w:sz w:val="22"/>
          <w:szCs w:val="22"/>
        </w:rPr>
        <w:t xml:space="preserve"> </w:t>
      </w:r>
      <w:r w:rsidR="002E58E2">
        <w:rPr>
          <w:sz w:val="22"/>
          <w:szCs w:val="22"/>
        </w:rPr>
        <w:t>Committee</w:t>
      </w:r>
      <w:r w:rsidRPr="00AA12A3">
        <w:rPr>
          <w:sz w:val="22"/>
          <w:szCs w:val="22"/>
        </w:rPr>
        <w:t xml:space="preserve"> by giving notice in writing to the Executive Director at least 10 days before the meeting and by stating the matters to be considered at the meeting. Upon receiving a proper call for a special meeting, the Executive Director shall notify the members of the Coun</w:t>
      </w:r>
      <w:r>
        <w:rPr>
          <w:sz w:val="22"/>
          <w:szCs w:val="22"/>
        </w:rPr>
        <w:t>cil, Executive Committee,</w:t>
      </w:r>
      <w:r w:rsidRPr="00AA12A3">
        <w:rPr>
          <w:sz w:val="22"/>
          <w:szCs w:val="22"/>
        </w:rPr>
        <w:t xml:space="preserve"> and member programs. Subject to the Texas Open </w:t>
      </w:r>
      <w:proofErr w:type="spellStart"/>
      <w:r w:rsidRPr="00AA12A3">
        <w:rPr>
          <w:sz w:val="22"/>
          <w:szCs w:val="22"/>
        </w:rPr>
        <w:t>Meeting’s</w:t>
      </w:r>
      <w:proofErr w:type="spellEnd"/>
      <w:r w:rsidRPr="00AA12A3">
        <w:rPr>
          <w:sz w:val="22"/>
          <w:szCs w:val="22"/>
        </w:rPr>
        <w:t xml:space="preserve"> Act (Tex. Gov’t. Code Ch. 551), the </w:t>
      </w:r>
      <w:r w:rsidR="002E58E2">
        <w:rPr>
          <w:sz w:val="22"/>
          <w:szCs w:val="22"/>
        </w:rPr>
        <w:t>Executive Committee</w:t>
      </w:r>
      <w:r>
        <w:rPr>
          <w:sz w:val="22"/>
          <w:szCs w:val="22"/>
        </w:rPr>
        <w:t xml:space="preserve"> </w:t>
      </w:r>
      <w:r w:rsidRPr="00AA12A3">
        <w:rPr>
          <w:sz w:val="22"/>
          <w:szCs w:val="22"/>
        </w:rPr>
        <w:t>may call an emergency meeting by giving two days’ notice. The notice for an emergency meeting should state the time, date and place of the meeting and the subjects on the agenda.</w:t>
      </w:r>
    </w:p>
    <w:p w14:paraId="7653140F" w14:textId="77777777" w:rsidR="002E58E2" w:rsidRPr="002E58E2" w:rsidRDefault="002E58E2" w:rsidP="002E58E2">
      <w:pPr>
        <w:rPr>
          <w:b/>
          <w:bCs/>
          <w:sz w:val="22"/>
          <w:szCs w:val="22"/>
        </w:rPr>
      </w:pPr>
    </w:p>
    <w:p w14:paraId="324828CE" w14:textId="18C9ABAB" w:rsidR="002C3FE1" w:rsidRDefault="0040124D" w:rsidP="006C3373">
      <w:pPr>
        <w:pStyle w:val="ListParagraph"/>
        <w:numPr>
          <w:ilvl w:val="0"/>
          <w:numId w:val="11"/>
        </w:numPr>
        <w:jc w:val="center"/>
        <w:rPr>
          <w:b/>
          <w:bCs/>
          <w:sz w:val="32"/>
          <w:szCs w:val="32"/>
        </w:rPr>
      </w:pPr>
      <w:r>
        <w:rPr>
          <w:b/>
          <w:bCs/>
          <w:sz w:val="32"/>
          <w:szCs w:val="32"/>
        </w:rPr>
        <w:t>Compliance Board</w:t>
      </w:r>
    </w:p>
    <w:p w14:paraId="0BCB833C" w14:textId="77777777" w:rsidR="00524595" w:rsidRPr="00524595" w:rsidRDefault="00524595" w:rsidP="00524595">
      <w:pPr>
        <w:pStyle w:val="ListParagraph"/>
        <w:rPr>
          <w:b/>
          <w:bCs/>
          <w:sz w:val="10"/>
          <w:szCs w:val="10"/>
        </w:rPr>
      </w:pPr>
    </w:p>
    <w:p w14:paraId="023F3BB5" w14:textId="3292BF5B" w:rsidR="00524595" w:rsidRPr="00471900" w:rsidRDefault="00003F74" w:rsidP="006C3373">
      <w:pPr>
        <w:pStyle w:val="ListParagraph"/>
        <w:numPr>
          <w:ilvl w:val="1"/>
          <w:numId w:val="11"/>
        </w:numPr>
        <w:ind w:left="1440" w:hanging="1440"/>
        <w:rPr>
          <w:b/>
          <w:bCs/>
          <w:sz w:val="32"/>
          <w:szCs w:val="32"/>
        </w:rPr>
      </w:pPr>
      <w:r w:rsidRPr="002C3FE1">
        <w:rPr>
          <w:b/>
          <w:bCs/>
          <w:sz w:val="22"/>
          <w:szCs w:val="22"/>
        </w:rPr>
        <w:t xml:space="preserve">Composition. </w:t>
      </w:r>
      <w:r w:rsidR="0040124D" w:rsidRPr="002C3FE1">
        <w:rPr>
          <w:sz w:val="22"/>
          <w:szCs w:val="22"/>
        </w:rPr>
        <w:t>The board should be comp</w:t>
      </w:r>
      <w:r w:rsidR="00E224DF" w:rsidRPr="002C3FE1">
        <w:rPr>
          <w:sz w:val="22"/>
          <w:szCs w:val="22"/>
        </w:rPr>
        <w:t>osed</w:t>
      </w:r>
      <w:r w:rsidR="0040124D" w:rsidRPr="002C3FE1">
        <w:rPr>
          <w:sz w:val="22"/>
          <w:szCs w:val="22"/>
        </w:rPr>
        <w:t xml:space="preserve"> of five members.</w:t>
      </w:r>
      <w:r w:rsidR="00E224DF" w:rsidRPr="002C3FE1">
        <w:rPr>
          <w:sz w:val="22"/>
          <w:szCs w:val="22"/>
        </w:rPr>
        <w:t xml:space="preserve">  The two members shall be elected by the Legislative Council, two members shall be appointed by the Executive Committee and one member shall be appointed by USA Lacrosse.  The purpose of the Compliance Board is to provide oversite and accountability for decisions and processes made by the TGHSLL officers and directors.</w:t>
      </w:r>
    </w:p>
    <w:p w14:paraId="42C3D5A2" w14:textId="77777777" w:rsidR="00471900" w:rsidRPr="00471900" w:rsidRDefault="00471900" w:rsidP="00471900">
      <w:pPr>
        <w:rPr>
          <w:b/>
          <w:bCs/>
          <w:sz w:val="10"/>
          <w:szCs w:val="10"/>
        </w:rPr>
      </w:pPr>
    </w:p>
    <w:p w14:paraId="4449C9B7" w14:textId="46B54131" w:rsidR="00471900" w:rsidRPr="00524595" w:rsidRDefault="00471900" w:rsidP="006C3373">
      <w:pPr>
        <w:pStyle w:val="ListParagraph"/>
        <w:numPr>
          <w:ilvl w:val="1"/>
          <w:numId w:val="11"/>
        </w:numPr>
        <w:ind w:left="1440" w:hanging="1440"/>
        <w:rPr>
          <w:b/>
          <w:bCs/>
          <w:sz w:val="32"/>
          <w:szCs w:val="32"/>
        </w:rPr>
      </w:pPr>
      <w:r>
        <w:rPr>
          <w:b/>
          <w:bCs/>
          <w:sz w:val="22"/>
          <w:szCs w:val="22"/>
        </w:rPr>
        <w:t>Term.</w:t>
      </w:r>
      <w:r w:rsidRPr="00471900">
        <w:rPr>
          <w:color w:val="000000"/>
          <w:sz w:val="22"/>
          <w:szCs w:val="22"/>
        </w:rPr>
        <w:t xml:space="preserve"> </w:t>
      </w:r>
      <w:r>
        <w:rPr>
          <w:color w:val="000000"/>
          <w:sz w:val="22"/>
          <w:szCs w:val="22"/>
        </w:rPr>
        <w:t xml:space="preserve"> </w:t>
      </w:r>
      <w:r>
        <w:rPr>
          <w:color w:val="000000"/>
          <w:sz w:val="22"/>
          <w:szCs w:val="22"/>
        </w:rPr>
        <w:t xml:space="preserve">Each </w:t>
      </w:r>
      <w:r>
        <w:rPr>
          <w:color w:val="000000"/>
          <w:sz w:val="22"/>
          <w:szCs w:val="22"/>
        </w:rPr>
        <w:t>Compliance Board</w:t>
      </w:r>
      <w:r>
        <w:rPr>
          <w:color w:val="000000"/>
          <w:sz w:val="22"/>
          <w:szCs w:val="22"/>
        </w:rPr>
        <w:t xml:space="preserve"> member will serve a </w:t>
      </w:r>
      <w:proofErr w:type="gramStart"/>
      <w:r>
        <w:rPr>
          <w:color w:val="000000"/>
          <w:sz w:val="22"/>
          <w:szCs w:val="22"/>
        </w:rPr>
        <w:t>two year</w:t>
      </w:r>
      <w:proofErr w:type="gramEnd"/>
      <w:r>
        <w:rPr>
          <w:color w:val="000000"/>
          <w:sz w:val="22"/>
          <w:szCs w:val="22"/>
        </w:rPr>
        <w:t xml:space="preserve"> term.  Members may renew term as long as they </w:t>
      </w:r>
      <w:proofErr w:type="gramStart"/>
      <w:r>
        <w:rPr>
          <w:color w:val="000000"/>
          <w:sz w:val="22"/>
          <w:szCs w:val="22"/>
        </w:rPr>
        <w:t>are still are</w:t>
      </w:r>
      <w:proofErr w:type="gramEnd"/>
      <w:r>
        <w:rPr>
          <w:color w:val="000000"/>
          <w:sz w:val="22"/>
          <w:szCs w:val="22"/>
        </w:rPr>
        <w:t xml:space="preserve"> eligible and have been re-elected by t</w:t>
      </w:r>
      <w:r>
        <w:rPr>
          <w:color w:val="000000"/>
          <w:sz w:val="22"/>
          <w:szCs w:val="22"/>
        </w:rPr>
        <w:t>he Legislative Council</w:t>
      </w:r>
      <w:r>
        <w:rPr>
          <w:color w:val="000000"/>
          <w:sz w:val="22"/>
          <w:szCs w:val="22"/>
        </w:rPr>
        <w:t>.</w:t>
      </w:r>
      <w:r>
        <w:rPr>
          <w:b/>
          <w:bCs/>
          <w:sz w:val="32"/>
          <w:szCs w:val="32"/>
        </w:rPr>
        <w:t xml:space="preserve">  </w:t>
      </w:r>
    </w:p>
    <w:p w14:paraId="4BECC524" w14:textId="61E751EF" w:rsidR="002C3FE1" w:rsidRPr="00524595" w:rsidRDefault="00E224DF" w:rsidP="00524595">
      <w:pPr>
        <w:rPr>
          <w:b/>
          <w:bCs/>
          <w:sz w:val="10"/>
          <w:szCs w:val="10"/>
        </w:rPr>
      </w:pPr>
      <w:r w:rsidRPr="00524595">
        <w:rPr>
          <w:sz w:val="22"/>
          <w:szCs w:val="22"/>
        </w:rPr>
        <w:t xml:space="preserve">  </w:t>
      </w:r>
    </w:p>
    <w:p w14:paraId="63832299" w14:textId="743DB587" w:rsidR="00AA12A3" w:rsidRPr="00AA12A3" w:rsidRDefault="00003F74" w:rsidP="006C3373">
      <w:pPr>
        <w:pStyle w:val="ListParagraph"/>
        <w:numPr>
          <w:ilvl w:val="1"/>
          <w:numId w:val="11"/>
        </w:numPr>
        <w:rPr>
          <w:b/>
          <w:bCs/>
          <w:sz w:val="32"/>
          <w:szCs w:val="32"/>
        </w:rPr>
      </w:pPr>
      <w:r w:rsidRPr="002C3FE1">
        <w:rPr>
          <w:b/>
          <w:bCs/>
          <w:sz w:val="22"/>
          <w:szCs w:val="22"/>
        </w:rPr>
        <w:t>Eligible Persons.</w:t>
      </w:r>
      <w:r w:rsidR="00E224DF" w:rsidRPr="002C3FE1">
        <w:rPr>
          <w:b/>
          <w:bCs/>
          <w:sz w:val="22"/>
          <w:szCs w:val="22"/>
        </w:rPr>
        <w:t xml:space="preserve">  </w:t>
      </w:r>
      <w:r w:rsidR="00E224DF" w:rsidRPr="002C3FE1">
        <w:rPr>
          <w:sz w:val="22"/>
          <w:szCs w:val="22"/>
        </w:rPr>
        <w:t xml:space="preserve">To be eligible to serve a person </w:t>
      </w:r>
      <w:proofErr w:type="gramStart"/>
      <w:r w:rsidR="00E224DF" w:rsidRPr="002C3FE1">
        <w:rPr>
          <w:sz w:val="22"/>
          <w:szCs w:val="22"/>
        </w:rPr>
        <w:t>must;</w:t>
      </w:r>
      <w:proofErr w:type="gramEnd"/>
    </w:p>
    <w:p w14:paraId="1120616A" w14:textId="4BD764AA" w:rsidR="00AA12A3" w:rsidRPr="00A70524" w:rsidRDefault="00AA12A3" w:rsidP="006C3373">
      <w:pPr>
        <w:pStyle w:val="ListParagraph"/>
        <w:numPr>
          <w:ilvl w:val="2"/>
          <w:numId w:val="11"/>
        </w:numPr>
        <w:ind w:left="1350" w:right="720" w:hanging="630"/>
        <w:rPr>
          <w:b/>
          <w:bCs/>
          <w:sz w:val="32"/>
          <w:szCs w:val="32"/>
        </w:rPr>
      </w:pPr>
      <w:r>
        <w:rPr>
          <w:sz w:val="22"/>
          <w:szCs w:val="22"/>
        </w:rPr>
        <w:t xml:space="preserve">a </w:t>
      </w:r>
      <w:r w:rsidRPr="00A70524">
        <w:rPr>
          <w:sz w:val="22"/>
          <w:szCs w:val="22"/>
        </w:rPr>
        <w:t xml:space="preserve">current or former Athletic </w:t>
      </w:r>
      <w:proofErr w:type="gramStart"/>
      <w:r w:rsidRPr="00A70524">
        <w:rPr>
          <w:sz w:val="22"/>
          <w:szCs w:val="22"/>
        </w:rPr>
        <w:t>Director;</w:t>
      </w:r>
      <w:proofErr w:type="gramEnd"/>
    </w:p>
    <w:p w14:paraId="2245D84E" w14:textId="77777777" w:rsidR="00AA12A3" w:rsidRPr="00A70524" w:rsidRDefault="00AA12A3" w:rsidP="006C3373">
      <w:pPr>
        <w:pStyle w:val="ListParagraph"/>
        <w:numPr>
          <w:ilvl w:val="2"/>
          <w:numId w:val="11"/>
        </w:numPr>
        <w:ind w:left="1350" w:right="720" w:hanging="630"/>
        <w:rPr>
          <w:b/>
          <w:bCs/>
          <w:sz w:val="32"/>
          <w:szCs w:val="32"/>
        </w:rPr>
      </w:pPr>
      <w:r w:rsidRPr="00A70524">
        <w:rPr>
          <w:sz w:val="22"/>
          <w:szCs w:val="22"/>
        </w:rPr>
        <w:t xml:space="preserve">meet the </w:t>
      </w:r>
      <w:r w:rsidRPr="00A70524">
        <w:rPr>
          <w:i/>
          <w:iCs/>
          <w:sz w:val="22"/>
          <w:szCs w:val="22"/>
        </w:rPr>
        <w:t>TGHSLL Compliance Board Qualification Checklist</w:t>
      </w:r>
      <w:r w:rsidRPr="00A70524">
        <w:rPr>
          <w:sz w:val="22"/>
          <w:szCs w:val="22"/>
        </w:rPr>
        <w:t>; and/or</w:t>
      </w:r>
    </w:p>
    <w:p w14:paraId="6D401AB2" w14:textId="7AD7557B" w:rsidR="00AA12A3" w:rsidRPr="001922C5" w:rsidRDefault="00AA12A3" w:rsidP="006C3373">
      <w:pPr>
        <w:pStyle w:val="ListParagraph"/>
        <w:numPr>
          <w:ilvl w:val="2"/>
          <w:numId w:val="11"/>
        </w:numPr>
        <w:ind w:left="1350" w:right="720" w:hanging="630"/>
        <w:rPr>
          <w:b/>
          <w:bCs/>
          <w:sz w:val="32"/>
          <w:szCs w:val="32"/>
        </w:rPr>
      </w:pPr>
      <w:r w:rsidRPr="00A70524">
        <w:rPr>
          <w:sz w:val="22"/>
          <w:szCs w:val="22"/>
        </w:rPr>
        <w:lastRenderedPageBreak/>
        <w:t xml:space="preserve">not have any conflict of interest outlined in the </w:t>
      </w:r>
      <w:r w:rsidRPr="00A70524">
        <w:rPr>
          <w:i/>
          <w:iCs/>
          <w:sz w:val="22"/>
          <w:szCs w:val="22"/>
        </w:rPr>
        <w:t>TGHSLL</w:t>
      </w:r>
      <w:r w:rsidRPr="00A70524">
        <w:rPr>
          <w:sz w:val="22"/>
          <w:szCs w:val="22"/>
        </w:rPr>
        <w:t xml:space="preserve"> </w:t>
      </w:r>
      <w:r w:rsidRPr="00A70524">
        <w:rPr>
          <w:i/>
          <w:iCs/>
          <w:sz w:val="22"/>
          <w:szCs w:val="22"/>
        </w:rPr>
        <w:t>Compliance</w:t>
      </w:r>
      <w:r w:rsidRPr="00A70524">
        <w:rPr>
          <w:sz w:val="22"/>
          <w:szCs w:val="22"/>
        </w:rPr>
        <w:t xml:space="preserve"> </w:t>
      </w:r>
      <w:r w:rsidRPr="00A70524">
        <w:rPr>
          <w:i/>
          <w:iCs/>
          <w:sz w:val="22"/>
          <w:szCs w:val="22"/>
        </w:rPr>
        <w:t>Board</w:t>
      </w:r>
      <w:r w:rsidRPr="00A70524">
        <w:rPr>
          <w:sz w:val="22"/>
          <w:szCs w:val="22"/>
        </w:rPr>
        <w:t xml:space="preserve"> </w:t>
      </w:r>
      <w:r w:rsidRPr="00A70524">
        <w:rPr>
          <w:i/>
          <w:iCs/>
          <w:sz w:val="22"/>
          <w:szCs w:val="22"/>
        </w:rPr>
        <w:t>Conflict</w:t>
      </w:r>
      <w:r w:rsidRPr="00A70524">
        <w:rPr>
          <w:sz w:val="22"/>
          <w:szCs w:val="22"/>
        </w:rPr>
        <w:t xml:space="preserve"> </w:t>
      </w:r>
      <w:r w:rsidRPr="00A70524">
        <w:rPr>
          <w:i/>
          <w:iCs/>
          <w:sz w:val="22"/>
          <w:szCs w:val="22"/>
        </w:rPr>
        <w:t>of</w:t>
      </w:r>
      <w:r w:rsidRPr="00A70524">
        <w:rPr>
          <w:sz w:val="22"/>
          <w:szCs w:val="22"/>
        </w:rPr>
        <w:t xml:space="preserve"> </w:t>
      </w:r>
      <w:r w:rsidRPr="00A70524">
        <w:rPr>
          <w:i/>
          <w:iCs/>
          <w:sz w:val="22"/>
          <w:szCs w:val="22"/>
        </w:rPr>
        <w:t>Interest</w:t>
      </w:r>
      <w:r w:rsidRPr="00A70524">
        <w:rPr>
          <w:sz w:val="22"/>
          <w:szCs w:val="22"/>
        </w:rPr>
        <w:t xml:space="preserve"> </w:t>
      </w:r>
      <w:r w:rsidRPr="00A70524">
        <w:rPr>
          <w:i/>
          <w:iCs/>
          <w:sz w:val="22"/>
          <w:szCs w:val="22"/>
        </w:rPr>
        <w:t>Policy.</w:t>
      </w:r>
    </w:p>
    <w:p w14:paraId="31F743F9" w14:textId="77777777" w:rsidR="001922C5" w:rsidRPr="001922C5" w:rsidRDefault="001922C5" w:rsidP="001922C5">
      <w:pPr>
        <w:pStyle w:val="ListParagraph"/>
        <w:ind w:left="1350"/>
        <w:rPr>
          <w:b/>
          <w:bCs/>
          <w:sz w:val="10"/>
          <w:szCs w:val="10"/>
        </w:rPr>
      </w:pPr>
    </w:p>
    <w:p w14:paraId="0A298F8F" w14:textId="75F77DB2" w:rsidR="00AA12A3" w:rsidRPr="001922C5" w:rsidRDefault="0093337E" w:rsidP="006C3373">
      <w:pPr>
        <w:pStyle w:val="ListParagraph"/>
        <w:numPr>
          <w:ilvl w:val="1"/>
          <w:numId w:val="11"/>
        </w:numPr>
        <w:ind w:left="1440" w:hanging="1440"/>
        <w:rPr>
          <w:b/>
          <w:bCs/>
          <w:sz w:val="32"/>
          <w:szCs w:val="32"/>
        </w:rPr>
      </w:pPr>
      <w:r w:rsidRPr="00AA12A3">
        <w:rPr>
          <w:b/>
          <w:bCs/>
          <w:sz w:val="22"/>
          <w:szCs w:val="22"/>
        </w:rPr>
        <w:t xml:space="preserve">Candidates.  </w:t>
      </w:r>
      <w:r w:rsidRPr="00AA12A3">
        <w:rPr>
          <w:sz w:val="22"/>
          <w:szCs w:val="22"/>
        </w:rPr>
        <w:t>The Executive Director shall send or otherwise make available electronically or online candidate forms to all member programs immediately.  All forms must be received no later than {date}.</w:t>
      </w:r>
    </w:p>
    <w:p w14:paraId="329E187D" w14:textId="77777777" w:rsidR="001922C5" w:rsidRPr="001922C5" w:rsidRDefault="001922C5" w:rsidP="001922C5">
      <w:pPr>
        <w:pStyle w:val="ListParagraph"/>
        <w:ind w:left="1440"/>
        <w:rPr>
          <w:b/>
          <w:bCs/>
          <w:sz w:val="10"/>
          <w:szCs w:val="10"/>
        </w:rPr>
      </w:pPr>
    </w:p>
    <w:p w14:paraId="64133CFB" w14:textId="77777777" w:rsidR="001922C5" w:rsidRPr="001922C5" w:rsidRDefault="0093337E" w:rsidP="006C3373">
      <w:pPr>
        <w:pStyle w:val="ListParagraph"/>
        <w:numPr>
          <w:ilvl w:val="1"/>
          <w:numId w:val="11"/>
        </w:numPr>
        <w:ind w:left="1440" w:hanging="1440"/>
        <w:rPr>
          <w:b/>
          <w:bCs/>
          <w:sz w:val="32"/>
          <w:szCs w:val="32"/>
        </w:rPr>
      </w:pPr>
      <w:r w:rsidRPr="00AA12A3">
        <w:rPr>
          <w:b/>
          <w:bCs/>
          <w:sz w:val="22"/>
          <w:szCs w:val="22"/>
        </w:rPr>
        <w:t xml:space="preserve">Selection.  </w:t>
      </w:r>
      <w:r w:rsidRPr="00AA12A3">
        <w:rPr>
          <w:sz w:val="22"/>
          <w:szCs w:val="22"/>
        </w:rPr>
        <w:t>The Legislative Council</w:t>
      </w:r>
      <w:r w:rsidRPr="00AA12A3">
        <w:rPr>
          <w:b/>
          <w:bCs/>
          <w:sz w:val="22"/>
          <w:szCs w:val="22"/>
        </w:rPr>
        <w:t xml:space="preserve"> </w:t>
      </w:r>
      <w:r w:rsidRPr="00AA12A3">
        <w:rPr>
          <w:sz w:val="22"/>
          <w:szCs w:val="22"/>
        </w:rPr>
        <w:t xml:space="preserve">shall create selection committees.  Each selection committee will consist of three members of the Legislation Council, members on each committee must be from different districts and conferences.  Each committee will try and take the same number of candidates to interview.  Each committee will select one final candidate to be interviewed by the Legislative Council. </w:t>
      </w:r>
    </w:p>
    <w:p w14:paraId="25ECFB17" w14:textId="58237A2F" w:rsidR="00AA12A3" w:rsidRPr="001922C5" w:rsidRDefault="0093337E" w:rsidP="001922C5">
      <w:pPr>
        <w:rPr>
          <w:b/>
          <w:bCs/>
          <w:sz w:val="10"/>
          <w:szCs w:val="10"/>
        </w:rPr>
      </w:pPr>
      <w:r w:rsidRPr="001922C5">
        <w:rPr>
          <w:sz w:val="10"/>
          <w:szCs w:val="10"/>
        </w:rPr>
        <w:t xml:space="preserve"> </w:t>
      </w:r>
    </w:p>
    <w:p w14:paraId="4E81F4B9" w14:textId="60019DAD" w:rsidR="00AA12A3" w:rsidRPr="001922C5" w:rsidRDefault="0093337E" w:rsidP="006C3373">
      <w:pPr>
        <w:pStyle w:val="ListParagraph"/>
        <w:numPr>
          <w:ilvl w:val="1"/>
          <w:numId w:val="11"/>
        </w:numPr>
        <w:ind w:left="1440" w:hanging="1440"/>
        <w:rPr>
          <w:b/>
          <w:bCs/>
          <w:sz w:val="32"/>
          <w:szCs w:val="32"/>
        </w:rPr>
      </w:pPr>
      <w:r w:rsidRPr="00AA12A3">
        <w:rPr>
          <w:b/>
          <w:bCs/>
          <w:sz w:val="22"/>
          <w:szCs w:val="22"/>
        </w:rPr>
        <w:t>Ballot.</w:t>
      </w:r>
      <w:r w:rsidRPr="00AA12A3">
        <w:rPr>
          <w:sz w:val="22"/>
          <w:szCs w:val="22"/>
        </w:rPr>
        <w:t xml:space="preserve">  During the annual meeting the Legislative Counsel will place the final candidates on a ballot.  The ballot must be received by the TGHSLL Executive Director before {date} to be counted. </w:t>
      </w:r>
    </w:p>
    <w:p w14:paraId="390AE7D1" w14:textId="77777777" w:rsidR="001922C5" w:rsidRPr="001922C5" w:rsidRDefault="001922C5" w:rsidP="001922C5">
      <w:pPr>
        <w:rPr>
          <w:b/>
          <w:bCs/>
          <w:sz w:val="10"/>
          <w:szCs w:val="10"/>
        </w:rPr>
      </w:pPr>
    </w:p>
    <w:p w14:paraId="59FA0F96" w14:textId="40AAD4AB" w:rsidR="00AA12A3" w:rsidRPr="001922C5" w:rsidRDefault="0093337E" w:rsidP="006C3373">
      <w:pPr>
        <w:pStyle w:val="ListParagraph"/>
        <w:numPr>
          <w:ilvl w:val="1"/>
          <w:numId w:val="11"/>
        </w:numPr>
        <w:ind w:left="1440" w:hanging="1440"/>
        <w:rPr>
          <w:b/>
          <w:bCs/>
          <w:sz w:val="32"/>
          <w:szCs w:val="32"/>
        </w:rPr>
      </w:pPr>
      <w:r w:rsidRPr="00AA12A3">
        <w:rPr>
          <w:b/>
          <w:bCs/>
          <w:sz w:val="22"/>
          <w:szCs w:val="22"/>
        </w:rPr>
        <w:t>Ballot Tally.</w:t>
      </w:r>
      <w:r w:rsidRPr="00AA12A3">
        <w:rPr>
          <w:sz w:val="22"/>
          <w:szCs w:val="22"/>
        </w:rPr>
        <w:t xml:space="preserve"> On {date} the State Executive Committee and the Executive Director, or their designees, shall tally the ballots and to determine who is selected. In cases of a tie, the Executive Director shall issue another ballot with only the tied persons on the ballot for a runoff vote. </w:t>
      </w:r>
    </w:p>
    <w:p w14:paraId="74AD7351" w14:textId="77777777" w:rsidR="001922C5" w:rsidRPr="001922C5" w:rsidRDefault="001922C5" w:rsidP="001922C5">
      <w:pPr>
        <w:rPr>
          <w:b/>
          <w:bCs/>
          <w:sz w:val="10"/>
          <w:szCs w:val="10"/>
        </w:rPr>
      </w:pPr>
    </w:p>
    <w:p w14:paraId="7D9F7417" w14:textId="1439CB8B" w:rsidR="00AA12A3" w:rsidRPr="001922C5" w:rsidRDefault="0093337E" w:rsidP="006C3373">
      <w:pPr>
        <w:pStyle w:val="ListParagraph"/>
        <w:numPr>
          <w:ilvl w:val="1"/>
          <w:numId w:val="11"/>
        </w:numPr>
        <w:ind w:left="1440" w:hanging="1440"/>
        <w:rPr>
          <w:b/>
          <w:bCs/>
          <w:sz w:val="32"/>
          <w:szCs w:val="32"/>
        </w:rPr>
      </w:pPr>
      <w:r w:rsidRPr="00AA12A3">
        <w:rPr>
          <w:b/>
          <w:bCs/>
          <w:sz w:val="22"/>
          <w:szCs w:val="22"/>
        </w:rPr>
        <w:t>Results.</w:t>
      </w:r>
      <w:r w:rsidRPr="00AA12A3">
        <w:rPr>
          <w:sz w:val="22"/>
          <w:szCs w:val="22"/>
        </w:rPr>
        <w:t xml:space="preserve">  The Executive Director shall publish the results</w:t>
      </w:r>
      <w:r w:rsidRPr="00AA12A3">
        <w:rPr>
          <w:sz w:val="22"/>
          <w:szCs w:val="22"/>
        </w:rPr>
        <w:t xml:space="preserve"> to the member programs</w:t>
      </w:r>
      <w:r w:rsidRPr="00AA12A3">
        <w:rPr>
          <w:sz w:val="22"/>
          <w:szCs w:val="22"/>
        </w:rPr>
        <w:t>, review responsibilities, and inform the person select. The person selected shall promptly inform the Executive Director their willingness to serve.</w:t>
      </w:r>
    </w:p>
    <w:p w14:paraId="08424746" w14:textId="77777777" w:rsidR="001922C5" w:rsidRPr="001922C5" w:rsidRDefault="001922C5" w:rsidP="001922C5">
      <w:pPr>
        <w:rPr>
          <w:b/>
          <w:bCs/>
          <w:sz w:val="10"/>
          <w:szCs w:val="10"/>
        </w:rPr>
      </w:pPr>
    </w:p>
    <w:p w14:paraId="3DD3EBA1" w14:textId="77777777" w:rsidR="001922C5" w:rsidRPr="001922C5" w:rsidRDefault="0093337E" w:rsidP="006C3373">
      <w:pPr>
        <w:pStyle w:val="ListParagraph"/>
        <w:numPr>
          <w:ilvl w:val="1"/>
          <w:numId w:val="11"/>
        </w:numPr>
        <w:rPr>
          <w:b/>
          <w:bCs/>
          <w:sz w:val="32"/>
          <w:szCs w:val="32"/>
        </w:rPr>
      </w:pPr>
      <w:r w:rsidRPr="00AA12A3">
        <w:rPr>
          <w:b/>
          <w:bCs/>
          <w:sz w:val="22"/>
          <w:szCs w:val="22"/>
        </w:rPr>
        <w:t xml:space="preserve">Removal.  </w:t>
      </w:r>
      <w:r w:rsidR="005B251F" w:rsidRPr="00AA12A3">
        <w:rPr>
          <w:sz w:val="22"/>
          <w:szCs w:val="22"/>
        </w:rPr>
        <w:t xml:space="preserve">A member of the Compliance Board can be removed with or without cause by the </w:t>
      </w:r>
      <w:proofErr w:type="gramStart"/>
      <w:r w:rsidR="005B251F" w:rsidRPr="00AA12A3">
        <w:rPr>
          <w:sz w:val="22"/>
          <w:szCs w:val="22"/>
        </w:rPr>
        <w:t>following;</w:t>
      </w:r>
      <w:proofErr w:type="gramEnd"/>
    </w:p>
    <w:p w14:paraId="15D48923" w14:textId="77777777" w:rsidR="001922C5" w:rsidRPr="001922C5" w:rsidRDefault="001922C5" w:rsidP="006C3373">
      <w:pPr>
        <w:pStyle w:val="ListParagraph"/>
        <w:numPr>
          <w:ilvl w:val="2"/>
          <w:numId w:val="11"/>
        </w:numPr>
        <w:ind w:left="1350" w:right="720" w:hanging="630"/>
        <w:rPr>
          <w:b/>
          <w:bCs/>
          <w:sz w:val="32"/>
          <w:szCs w:val="32"/>
        </w:rPr>
      </w:pPr>
      <w:r w:rsidRPr="001922C5">
        <w:rPr>
          <w:sz w:val="22"/>
          <w:szCs w:val="22"/>
        </w:rPr>
        <w:t xml:space="preserve">75% </w:t>
      </w:r>
      <w:r w:rsidRPr="001922C5">
        <w:rPr>
          <w:sz w:val="22"/>
          <w:szCs w:val="22"/>
        </w:rPr>
        <w:t>vote to remove by the member programs at any meeting of the membership (annual or special meeting); or</w:t>
      </w:r>
    </w:p>
    <w:p w14:paraId="70F8243B" w14:textId="30630ACD" w:rsidR="001922C5" w:rsidRPr="001922C5" w:rsidRDefault="001922C5" w:rsidP="006C3373">
      <w:pPr>
        <w:pStyle w:val="ListParagraph"/>
        <w:numPr>
          <w:ilvl w:val="2"/>
          <w:numId w:val="11"/>
        </w:numPr>
        <w:ind w:left="1350" w:right="720" w:hanging="630"/>
        <w:rPr>
          <w:b/>
          <w:bCs/>
          <w:sz w:val="32"/>
          <w:szCs w:val="32"/>
        </w:rPr>
      </w:pPr>
      <w:r w:rsidRPr="001922C5">
        <w:rPr>
          <w:sz w:val="22"/>
          <w:szCs w:val="22"/>
        </w:rPr>
        <w:t xml:space="preserve">51% vote to remove by the Legislative Council and Executive Committee. </w:t>
      </w:r>
    </w:p>
    <w:p w14:paraId="62A22207" w14:textId="77777777" w:rsidR="001922C5" w:rsidRPr="001922C5" w:rsidRDefault="001922C5" w:rsidP="001922C5">
      <w:pPr>
        <w:ind w:right="720"/>
        <w:rPr>
          <w:b/>
          <w:bCs/>
          <w:sz w:val="10"/>
          <w:szCs w:val="10"/>
        </w:rPr>
      </w:pPr>
    </w:p>
    <w:p w14:paraId="1A237DDF" w14:textId="77777777" w:rsidR="001922C5" w:rsidRPr="001922C5" w:rsidRDefault="00003F74" w:rsidP="006C3373">
      <w:pPr>
        <w:pStyle w:val="ListParagraph"/>
        <w:numPr>
          <w:ilvl w:val="1"/>
          <w:numId w:val="11"/>
        </w:numPr>
        <w:rPr>
          <w:b/>
          <w:bCs/>
          <w:sz w:val="32"/>
          <w:szCs w:val="32"/>
        </w:rPr>
      </w:pPr>
      <w:r w:rsidRPr="001922C5">
        <w:rPr>
          <w:b/>
          <w:bCs/>
          <w:sz w:val="22"/>
          <w:szCs w:val="22"/>
        </w:rPr>
        <w:t>Vacancy and Replacement.</w:t>
      </w:r>
      <w:r w:rsidR="0093337E" w:rsidRPr="001922C5">
        <w:rPr>
          <w:rFonts w:eastAsiaTheme="minorHAnsi"/>
          <w:b/>
          <w:bCs/>
          <w:sz w:val="22"/>
          <w:szCs w:val="22"/>
        </w:rPr>
        <w:t xml:space="preserve"> </w:t>
      </w:r>
    </w:p>
    <w:p w14:paraId="06C3FED7" w14:textId="77777777" w:rsidR="001922C5" w:rsidRPr="001922C5" w:rsidRDefault="001922C5" w:rsidP="006C3373">
      <w:pPr>
        <w:pStyle w:val="ListParagraph"/>
        <w:numPr>
          <w:ilvl w:val="2"/>
          <w:numId w:val="11"/>
        </w:numPr>
        <w:ind w:left="1350" w:right="720" w:hanging="630"/>
        <w:rPr>
          <w:b/>
          <w:bCs/>
          <w:sz w:val="32"/>
          <w:szCs w:val="32"/>
        </w:rPr>
      </w:pPr>
      <w:r w:rsidRPr="001922C5">
        <w:rPr>
          <w:rFonts w:eastAsiaTheme="minorHAnsi"/>
          <w:b/>
          <w:bCs/>
          <w:sz w:val="22"/>
          <w:szCs w:val="22"/>
        </w:rPr>
        <w:t xml:space="preserve">Vacancy. </w:t>
      </w:r>
      <w:r w:rsidRPr="001922C5">
        <w:rPr>
          <w:rFonts w:eastAsiaTheme="minorHAnsi"/>
          <w:sz w:val="22"/>
          <w:szCs w:val="22"/>
        </w:rPr>
        <w:t>A</w:t>
      </w:r>
      <w:r w:rsidRPr="001922C5">
        <w:rPr>
          <w:sz w:val="22"/>
          <w:szCs w:val="22"/>
        </w:rPr>
        <w:t xml:space="preserve">n officer </w:t>
      </w:r>
      <w:r w:rsidRPr="001922C5">
        <w:rPr>
          <w:rFonts w:eastAsiaTheme="minorHAnsi"/>
          <w:sz w:val="22"/>
          <w:szCs w:val="22"/>
        </w:rPr>
        <w:t xml:space="preserve">of the </w:t>
      </w:r>
      <w:r w:rsidRPr="001922C5">
        <w:rPr>
          <w:sz w:val="22"/>
          <w:szCs w:val="22"/>
        </w:rPr>
        <w:t>TGHSLL</w:t>
      </w:r>
      <w:r w:rsidRPr="001922C5">
        <w:rPr>
          <w:rFonts w:eastAsiaTheme="minorHAnsi"/>
          <w:sz w:val="22"/>
          <w:szCs w:val="22"/>
        </w:rPr>
        <w:t xml:space="preserve"> vacates the position if the program members of the TGHSLL or</w:t>
      </w:r>
      <w:r w:rsidRPr="001922C5">
        <w:rPr>
          <w:sz w:val="22"/>
          <w:szCs w:val="22"/>
        </w:rPr>
        <w:t xml:space="preserve"> Legislative Council and Executive Committee votes to terminate that board member, </w:t>
      </w:r>
      <w:r w:rsidRPr="001922C5">
        <w:rPr>
          <w:rFonts w:eastAsiaTheme="minorHAnsi"/>
          <w:sz w:val="22"/>
          <w:szCs w:val="22"/>
        </w:rPr>
        <w:t>resign</w:t>
      </w:r>
      <w:r w:rsidRPr="001922C5">
        <w:rPr>
          <w:sz w:val="22"/>
          <w:szCs w:val="22"/>
        </w:rPr>
        <w:t>s</w:t>
      </w:r>
      <w:r w:rsidRPr="001922C5">
        <w:rPr>
          <w:rFonts w:eastAsiaTheme="minorHAnsi"/>
          <w:sz w:val="22"/>
          <w:szCs w:val="22"/>
        </w:rPr>
        <w:t xml:space="preserve">, or otherwise becomes unable to </w:t>
      </w:r>
      <w:r w:rsidRPr="001922C5">
        <w:rPr>
          <w:sz w:val="22"/>
          <w:szCs w:val="22"/>
        </w:rPr>
        <w:t>fulfil their duties</w:t>
      </w:r>
      <w:r w:rsidRPr="001922C5">
        <w:rPr>
          <w:rFonts w:eastAsiaTheme="minorHAnsi"/>
          <w:sz w:val="22"/>
          <w:szCs w:val="22"/>
        </w:rPr>
        <w:t>.</w:t>
      </w:r>
    </w:p>
    <w:p w14:paraId="5072921B" w14:textId="43A84D16" w:rsidR="001922C5" w:rsidRPr="001922C5" w:rsidRDefault="001922C5" w:rsidP="006C3373">
      <w:pPr>
        <w:pStyle w:val="ListParagraph"/>
        <w:numPr>
          <w:ilvl w:val="2"/>
          <w:numId w:val="11"/>
        </w:numPr>
        <w:ind w:left="1350" w:right="720" w:hanging="630"/>
        <w:rPr>
          <w:b/>
          <w:bCs/>
          <w:sz w:val="32"/>
          <w:szCs w:val="32"/>
        </w:rPr>
      </w:pPr>
      <w:r w:rsidRPr="001922C5">
        <w:rPr>
          <w:rFonts w:eastAsiaTheme="majorEastAsia"/>
          <w:b/>
          <w:bCs/>
          <w:sz w:val="22"/>
          <w:szCs w:val="22"/>
        </w:rPr>
        <w:t>Replacement</w:t>
      </w:r>
      <w:r w:rsidRPr="001922C5">
        <w:rPr>
          <w:b/>
          <w:bCs/>
          <w:sz w:val="22"/>
          <w:szCs w:val="22"/>
        </w:rPr>
        <w:t xml:space="preserve">.  </w:t>
      </w:r>
      <w:r w:rsidRPr="001922C5">
        <w:rPr>
          <w:sz w:val="22"/>
          <w:szCs w:val="22"/>
        </w:rPr>
        <w:t>Once a board member’s position becomes vacant, the Legislative Council will appoint a person to serve in that position immediately.</w:t>
      </w:r>
    </w:p>
    <w:p w14:paraId="2AA21099" w14:textId="77777777" w:rsidR="001922C5" w:rsidRPr="001922C5" w:rsidRDefault="001922C5" w:rsidP="001922C5">
      <w:pPr>
        <w:pStyle w:val="ListParagraph"/>
        <w:ind w:left="1350" w:right="720"/>
        <w:rPr>
          <w:b/>
          <w:bCs/>
          <w:sz w:val="10"/>
          <w:szCs w:val="10"/>
        </w:rPr>
      </w:pPr>
    </w:p>
    <w:p w14:paraId="5C841F16" w14:textId="518A6BE3" w:rsidR="001922C5" w:rsidRDefault="00003F74" w:rsidP="006C3373">
      <w:pPr>
        <w:pStyle w:val="ListParagraph"/>
        <w:numPr>
          <w:ilvl w:val="1"/>
          <w:numId w:val="11"/>
        </w:numPr>
        <w:rPr>
          <w:b/>
          <w:bCs/>
          <w:sz w:val="32"/>
          <w:szCs w:val="32"/>
        </w:rPr>
      </w:pPr>
      <w:r w:rsidRPr="001922C5">
        <w:rPr>
          <w:b/>
          <w:bCs/>
          <w:sz w:val="22"/>
          <w:szCs w:val="22"/>
        </w:rPr>
        <w:t>Annual Meeting.</w:t>
      </w:r>
      <w:r w:rsidR="00ED75FC" w:rsidRPr="001922C5">
        <w:rPr>
          <w:b/>
          <w:bCs/>
          <w:sz w:val="22"/>
          <w:szCs w:val="22"/>
        </w:rPr>
        <w:t xml:space="preserve">  </w:t>
      </w:r>
      <w:r w:rsidR="00ED75FC" w:rsidRPr="001922C5">
        <w:rPr>
          <w:sz w:val="22"/>
          <w:szCs w:val="22"/>
        </w:rPr>
        <w:t>The Compliance Board shall conduct an annual meeting on {date}</w:t>
      </w:r>
      <w:r w:rsidR="001922C5">
        <w:rPr>
          <w:sz w:val="22"/>
          <w:szCs w:val="22"/>
        </w:rPr>
        <w:t>.</w:t>
      </w:r>
    </w:p>
    <w:p w14:paraId="4659B73C" w14:textId="77777777" w:rsidR="001922C5" w:rsidRPr="001922C5" w:rsidRDefault="001922C5" w:rsidP="001922C5">
      <w:pPr>
        <w:pStyle w:val="ListParagraph"/>
        <w:rPr>
          <w:b/>
          <w:bCs/>
          <w:sz w:val="10"/>
          <w:szCs w:val="10"/>
        </w:rPr>
      </w:pPr>
    </w:p>
    <w:p w14:paraId="30966309" w14:textId="69637758" w:rsidR="00B70669" w:rsidRPr="001922C5" w:rsidRDefault="00003F74" w:rsidP="006C3373">
      <w:pPr>
        <w:pStyle w:val="ListParagraph"/>
        <w:numPr>
          <w:ilvl w:val="1"/>
          <w:numId w:val="11"/>
        </w:numPr>
        <w:ind w:left="1440" w:hanging="1440"/>
        <w:rPr>
          <w:b/>
          <w:bCs/>
          <w:sz w:val="32"/>
          <w:szCs w:val="32"/>
        </w:rPr>
      </w:pPr>
      <w:r w:rsidRPr="001922C5">
        <w:rPr>
          <w:b/>
          <w:bCs/>
          <w:sz w:val="22"/>
          <w:szCs w:val="22"/>
        </w:rPr>
        <w:t>Special Meetings.</w:t>
      </w:r>
      <w:r w:rsidR="00B70669" w:rsidRPr="001922C5">
        <w:rPr>
          <w:sz w:val="22"/>
          <w:szCs w:val="22"/>
        </w:rPr>
        <w:t xml:space="preserve"> A special meeting of the Compliance Board may be called if requested for the following </w:t>
      </w:r>
      <w:proofErr w:type="gramStart"/>
      <w:r w:rsidR="00B70669" w:rsidRPr="001922C5">
        <w:rPr>
          <w:sz w:val="22"/>
          <w:szCs w:val="22"/>
        </w:rPr>
        <w:t>reasons;</w:t>
      </w:r>
      <w:proofErr w:type="gramEnd"/>
    </w:p>
    <w:p w14:paraId="494C1AF7" w14:textId="77777777" w:rsidR="001922C5" w:rsidRPr="001922C5" w:rsidRDefault="001922C5" w:rsidP="006C3373">
      <w:pPr>
        <w:pStyle w:val="ListParagraph"/>
        <w:numPr>
          <w:ilvl w:val="2"/>
          <w:numId w:val="11"/>
        </w:numPr>
        <w:ind w:left="1350" w:right="1980" w:hanging="630"/>
        <w:rPr>
          <w:b/>
          <w:bCs/>
          <w:sz w:val="22"/>
          <w:szCs w:val="22"/>
        </w:rPr>
      </w:pPr>
      <w:r>
        <w:rPr>
          <w:sz w:val="22"/>
          <w:szCs w:val="22"/>
        </w:rPr>
        <w:t xml:space="preserve">member program to appeal the decision of the Executive </w:t>
      </w:r>
      <w:proofErr w:type="gramStart"/>
      <w:r>
        <w:rPr>
          <w:sz w:val="22"/>
          <w:szCs w:val="22"/>
        </w:rPr>
        <w:t>Committee;</w:t>
      </w:r>
      <w:proofErr w:type="gramEnd"/>
    </w:p>
    <w:p w14:paraId="07B346F5" w14:textId="77777777" w:rsidR="001922C5" w:rsidRPr="001922C5" w:rsidRDefault="001922C5" w:rsidP="006C3373">
      <w:pPr>
        <w:pStyle w:val="ListParagraph"/>
        <w:numPr>
          <w:ilvl w:val="2"/>
          <w:numId w:val="11"/>
        </w:numPr>
        <w:ind w:left="1350" w:right="1980" w:hanging="630"/>
        <w:rPr>
          <w:b/>
          <w:bCs/>
          <w:sz w:val="22"/>
          <w:szCs w:val="22"/>
        </w:rPr>
      </w:pPr>
      <w:r w:rsidRPr="001922C5">
        <w:rPr>
          <w:sz w:val="22"/>
          <w:szCs w:val="22"/>
        </w:rPr>
        <w:t xml:space="preserve">a member program to appeal a new rule made by the Legislative Council that passed with less than 75% approval of </w:t>
      </w:r>
      <w:proofErr w:type="gramStart"/>
      <w:r w:rsidRPr="001922C5">
        <w:rPr>
          <w:sz w:val="22"/>
          <w:szCs w:val="22"/>
        </w:rPr>
        <w:t>members;</w:t>
      </w:r>
      <w:proofErr w:type="gramEnd"/>
    </w:p>
    <w:p w14:paraId="03B5D496" w14:textId="77777777" w:rsidR="001922C5" w:rsidRPr="001922C5" w:rsidRDefault="001922C5" w:rsidP="006C3373">
      <w:pPr>
        <w:pStyle w:val="ListParagraph"/>
        <w:numPr>
          <w:ilvl w:val="2"/>
          <w:numId w:val="11"/>
        </w:numPr>
        <w:ind w:left="1350" w:right="1980" w:hanging="630"/>
        <w:rPr>
          <w:b/>
          <w:bCs/>
          <w:sz w:val="22"/>
          <w:szCs w:val="22"/>
        </w:rPr>
      </w:pPr>
      <w:r w:rsidRPr="001922C5">
        <w:rPr>
          <w:sz w:val="22"/>
          <w:szCs w:val="22"/>
        </w:rPr>
        <w:t xml:space="preserve">disputes between programs where two or more Executive Committee members have conflict of </w:t>
      </w:r>
      <w:proofErr w:type="gramStart"/>
      <w:r w:rsidRPr="001922C5">
        <w:rPr>
          <w:sz w:val="22"/>
          <w:szCs w:val="22"/>
        </w:rPr>
        <w:t>interest;</w:t>
      </w:r>
      <w:proofErr w:type="gramEnd"/>
    </w:p>
    <w:p w14:paraId="71A93F14" w14:textId="77777777" w:rsidR="001922C5" w:rsidRPr="001922C5" w:rsidRDefault="001922C5" w:rsidP="006C3373">
      <w:pPr>
        <w:pStyle w:val="ListParagraph"/>
        <w:numPr>
          <w:ilvl w:val="2"/>
          <w:numId w:val="11"/>
        </w:numPr>
        <w:ind w:left="1350" w:right="1980" w:hanging="630"/>
        <w:rPr>
          <w:b/>
          <w:bCs/>
          <w:sz w:val="22"/>
          <w:szCs w:val="22"/>
        </w:rPr>
      </w:pPr>
      <w:r w:rsidRPr="001922C5">
        <w:rPr>
          <w:sz w:val="22"/>
          <w:szCs w:val="22"/>
        </w:rPr>
        <w:t xml:space="preserve">requested by 51% of the member </w:t>
      </w:r>
      <w:proofErr w:type="gramStart"/>
      <w:r w:rsidRPr="001922C5">
        <w:rPr>
          <w:sz w:val="22"/>
          <w:szCs w:val="22"/>
        </w:rPr>
        <w:t>programs;</w:t>
      </w:r>
      <w:proofErr w:type="gramEnd"/>
    </w:p>
    <w:p w14:paraId="04E5D223" w14:textId="77777777" w:rsidR="001922C5" w:rsidRPr="001922C5" w:rsidRDefault="001922C5" w:rsidP="006C3373">
      <w:pPr>
        <w:pStyle w:val="ListParagraph"/>
        <w:numPr>
          <w:ilvl w:val="2"/>
          <w:numId w:val="11"/>
        </w:numPr>
        <w:ind w:left="1350" w:right="1980" w:hanging="630"/>
        <w:rPr>
          <w:b/>
          <w:bCs/>
          <w:sz w:val="22"/>
          <w:szCs w:val="22"/>
        </w:rPr>
      </w:pPr>
      <w:r w:rsidRPr="001922C5">
        <w:rPr>
          <w:sz w:val="22"/>
          <w:szCs w:val="22"/>
        </w:rPr>
        <w:t>requested by 51% of the Legislative Council; or</w:t>
      </w:r>
    </w:p>
    <w:p w14:paraId="7FBB4388" w14:textId="77777777" w:rsidR="001922C5" w:rsidRPr="001922C5" w:rsidRDefault="001922C5" w:rsidP="006C3373">
      <w:pPr>
        <w:pStyle w:val="ListParagraph"/>
        <w:numPr>
          <w:ilvl w:val="2"/>
          <w:numId w:val="11"/>
        </w:numPr>
        <w:ind w:left="1350" w:right="1980" w:hanging="630"/>
        <w:rPr>
          <w:b/>
          <w:bCs/>
          <w:sz w:val="22"/>
          <w:szCs w:val="22"/>
        </w:rPr>
      </w:pPr>
      <w:r w:rsidRPr="001922C5">
        <w:rPr>
          <w:sz w:val="22"/>
          <w:szCs w:val="22"/>
        </w:rPr>
        <w:t xml:space="preserve">requested by 75% of the Executive Committee.   </w:t>
      </w:r>
    </w:p>
    <w:p w14:paraId="4E1AA8CC" w14:textId="77777777" w:rsidR="001922C5" w:rsidRPr="001922C5" w:rsidRDefault="001922C5" w:rsidP="001922C5">
      <w:pPr>
        <w:pStyle w:val="ListParagraph"/>
        <w:ind w:left="720" w:right="1980"/>
        <w:rPr>
          <w:b/>
          <w:bCs/>
          <w:sz w:val="10"/>
          <w:szCs w:val="10"/>
        </w:rPr>
      </w:pPr>
    </w:p>
    <w:p w14:paraId="6FCA85A1" w14:textId="77777777" w:rsidR="001922C5" w:rsidRDefault="001922C5" w:rsidP="001922C5">
      <w:pPr>
        <w:rPr>
          <w:b/>
          <w:bCs/>
          <w:sz w:val="22"/>
          <w:szCs w:val="22"/>
        </w:rPr>
      </w:pPr>
      <w:r>
        <w:rPr>
          <w:sz w:val="22"/>
          <w:szCs w:val="22"/>
        </w:rPr>
        <w:t>A</w:t>
      </w:r>
      <w:r w:rsidRPr="00AA12A3">
        <w:rPr>
          <w:sz w:val="22"/>
          <w:szCs w:val="22"/>
        </w:rPr>
        <w:t xml:space="preserve"> special meeting of the </w:t>
      </w:r>
      <w:r>
        <w:rPr>
          <w:sz w:val="22"/>
          <w:szCs w:val="22"/>
        </w:rPr>
        <w:t>Compliance Board</w:t>
      </w:r>
      <w:r w:rsidRPr="00AA12A3">
        <w:rPr>
          <w:sz w:val="22"/>
          <w:szCs w:val="22"/>
        </w:rPr>
        <w:t xml:space="preserve"> by giving notice in writing to the Executive Director at least 10 days before the meeting and by stating the matters to be considered at the meeting. Upon receiving a proper call for a special meeting, the Executive Director shall notify the members of the Coun</w:t>
      </w:r>
      <w:r>
        <w:rPr>
          <w:sz w:val="22"/>
          <w:szCs w:val="22"/>
        </w:rPr>
        <w:t>cil, Executive Committee,</w:t>
      </w:r>
      <w:r w:rsidRPr="00AA12A3">
        <w:rPr>
          <w:sz w:val="22"/>
          <w:szCs w:val="22"/>
        </w:rPr>
        <w:t xml:space="preserve"> and member programs. Subject to the Texas Open </w:t>
      </w:r>
      <w:proofErr w:type="spellStart"/>
      <w:r w:rsidRPr="00AA12A3">
        <w:rPr>
          <w:sz w:val="22"/>
          <w:szCs w:val="22"/>
        </w:rPr>
        <w:t>Meeting’s</w:t>
      </w:r>
      <w:proofErr w:type="spellEnd"/>
      <w:r w:rsidRPr="00AA12A3">
        <w:rPr>
          <w:sz w:val="22"/>
          <w:szCs w:val="22"/>
        </w:rPr>
        <w:t xml:space="preserve"> Act (Tex. Gov’t. Code Ch. 551), the </w:t>
      </w:r>
      <w:r>
        <w:rPr>
          <w:sz w:val="22"/>
          <w:szCs w:val="22"/>
        </w:rPr>
        <w:t>Compliance Board</w:t>
      </w:r>
      <w:r w:rsidRPr="00AA12A3">
        <w:rPr>
          <w:sz w:val="22"/>
          <w:szCs w:val="22"/>
        </w:rPr>
        <w:t xml:space="preserve"> may call an emergency meeting by giving two days’ notice. The notice for an emergency meeting should state the time, date and place of the meeting and the subjects on the agenda.</w:t>
      </w:r>
    </w:p>
    <w:p w14:paraId="27E64E07" w14:textId="77777777" w:rsidR="001922C5" w:rsidRPr="001922C5" w:rsidRDefault="001922C5" w:rsidP="001922C5">
      <w:pPr>
        <w:pStyle w:val="ListParagraph"/>
        <w:ind w:left="1440"/>
        <w:rPr>
          <w:b/>
          <w:bCs/>
          <w:sz w:val="10"/>
          <w:szCs w:val="10"/>
        </w:rPr>
      </w:pPr>
    </w:p>
    <w:p w14:paraId="3002EA08" w14:textId="5A8B9C5B" w:rsidR="00A45CCE" w:rsidRPr="003D2222" w:rsidRDefault="00003F74" w:rsidP="006C3373">
      <w:pPr>
        <w:pStyle w:val="ListParagraph"/>
        <w:numPr>
          <w:ilvl w:val="1"/>
          <w:numId w:val="11"/>
        </w:numPr>
        <w:ind w:left="1440" w:hanging="1440"/>
        <w:rPr>
          <w:b/>
          <w:bCs/>
          <w:sz w:val="32"/>
          <w:szCs w:val="32"/>
        </w:rPr>
      </w:pPr>
      <w:r w:rsidRPr="001922C5">
        <w:rPr>
          <w:b/>
          <w:bCs/>
          <w:sz w:val="22"/>
          <w:szCs w:val="22"/>
        </w:rPr>
        <w:t>Responsibilities.</w:t>
      </w:r>
      <w:r w:rsidR="0040124D" w:rsidRPr="001922C5">
        <w:rPr>
          <w:b/>
          <w:bCs/>
          <w:sz w:val="22"/>
          <w:szCs w:val="22"/>
        </w:rPr>
        <w:t xml:space="preserve"> </w:t>
      </w:r>
      <w:r w:rsidR="00A45CCE">
        <w:rPr>
          <w:b/>
          <w:bCs/>
          <w:sz w:val="22"/>
          <w:szCs w:val="22"/>
        </w:rPr>
        <w:t xml:space="preserve"> </w:t>
      </w:r>
      <w:r w:rsidR="00A45CCE">
        <w:rPr>
          <w:sz w:val="22"/>
          <w:szCs w:val="22"/>
        </w:rPr>
        <w:t xml:space="preserve">The following are the responsibilities of the Compliance </w:t>
      </w:r>
      <w:proofErr w:type="gramStart"/>
      <w:r w:rsidR="00A45CCE">
        <w:rPr>
          <w:sz w:val="22"/>
          <w:szCs w:val="22"/>
        </w:rPr>
        <w:t>Board;</w:t>
      </w:r>
      <w:proofErr w:type="gramEnd"/>
    </w:p>
    <w:p w14:paraId="73F0C3D5" w14:textId="77777777" w:rsidR="003D2222" w:rsidRPr="00A45CCE" w:rsidRDefault="003D2222" w:rsidP="006C3373">
      <w:pPr>
        <w:pStyle w:val="ListParagraph"/>
        <w:numPr>
          <w:ilvl w:val="2"/>
          <w:numId w:val="11"/>
        </w:numPr>
        <w:ind w:left="1350" w:right="720" w:hanging="630"/>
        <w:rPr>
          <w:b/>
          <w:bCs/>
          <w:sz w:val="32"/>
          <w:szCs w:val="32"/>
        </w:rPr>
      </w:pPr>
      <w:r w:rsidRPr="001922C5">
        <w:rPr>
          <w:sz w:val="22"/>
          <w:szCs w:val="22"/>
        </w:rPr>
        <w:t>Hearing appeals</w:t>
      </w:r>
      <w:r>
        <w:rPr>
          <w:sz w:val="22"/>
          <w:szCs w:val="22"/>
        </w:rPr>
        <w:t xml:space="preserve"> of member programs</w:t>
      </w:r>
    </w:p>
    <w:p w14:paraId="7695A714" w14:textId="77777777" w:rsidR="003D2222" w:rsidRPr="00A45CCE" w:rsidRDefault="003D2222" w:rsidP="006C3373">
      <w:pPr>
        <w:pStyle w:val="ListParagraph"/>
        <w:numPr>
          <w:ilvl w:val="2"/>
          <w:numId w:val="11"/>
        </w:numPr>
        <w:ind w:left="1350" w:right="720" w:hanging="630"/>
        <w:rPr>
          <w:b/>
          <w:bCs/>
          <w:sz w:val="32"/>
          <w:szCs w:val="32"/>
        </w:rPr>
      </w:pPr>
      <w:r>
        <w:rPr>
          <w:sz w:val="22"/>
          <w:szCs w:val="22"/>
        </w:rPr>
        <w:t xml:space="preserve">settling disputes between member programs, if requested by both parties or requested by the Legislative Council or Executive </w:t>
      </w:r>
      <w:proofErr w:type="gramStart"/>
      <w:r>
        <w:rPr>
          <w:sz w:val="22"/>
          <w:szCs w:val="22"/>
        </w:rPr>
        <w:t>Committee;</w:t>
      </w:r>
      <w:proofErr w:type="gramEnd"/>
    </w:p>
    <w:p w14:paraId="6637AF43" w14:textId="77777777" w:rsidR="003D2222" w:rsidRPr="00A45CCE" w:rsidRDefault="003D2222" w:rsidP="006C3373">
      <w:pPr>
        <w:pStyle w:val="ListParagraph"/>
        <w:numPr>
          <w:ilvl w:val="2"/>
          <w:numId w:val="11"/>
        </w:numPr>
        <w:ind w:left="1350" w:right="720" w:hanging="630"/>
        <w:rPr>
          <w:b/>
          <w:bCs/>
          <w:sz w:val="32"/>
          <w:szCs w:val="32"/>
        </w:rPr>
      </w:pPr>
      <w:r>
        <w:rPr>
          <w:sz w:val="22"/>
          <w:szCs w:val="22"/>
        </w:rPr>
        <w:t xml:space="preserve">evaluating the TGHSLL governance processes; and </w:t>
      </w:r>
    </w:p>
    <w:p w14:paraId="79B93692" w14:textId="344B292C" w:rsidR="003D2222" w:rsidRPr="00471900" w:rsidRDefault="003D2222" w:rsidP="006C3373">
      <w:pPr>
        <w:pStyle w:val="ListParagraph"/>
        <w:numPr>
          <w:ilvl w:val="2"/>
          <w:numId w:val="11"/>
        </w:numPr>
        <w:ind w:left="1350" w:right="720" w:hanging="630"/>
        <w:rPr>
          <w:b/>
          <w:bCs/>
          <w:sz w:val="32"/>
          <w:szCs w:val="32"/>
        </w:rPr>
      </w:pPr>
      <w:r>
        <w:rPr>
          <w:sz w:val="22"/>
          <w:szCs w:val="22"/>
        </w:rPr>
        <w:t xml:space="preserve">making recommendations on the TGHSLL governance and </w:t>
      </w:r>
      <w:r w:rsidR="00471900">
        <w:rPr>
          <w:sz w:val="22"/>
          <w:szCs w:val="22"/>
        </w:rPr>
        <w:t>rulemaking</w:t>
      </w:r>
      <w:r>
        <w:rPr>
          <w:sz w:val="22"/>
          <w:szCs w:val="22"/>
        </w:rPr>
        <w:t>.</w:t>
      </w:r>
    </w:p>
    <w:p w14:paraId="2BEB1448" w14:textId="77777777" w:rsidR="00471900" w:rsidRPr="00471900" w:rsidRDefault="00471900" w:rsidP="00471900">
      <w:pPr>
        <w:rPr>
          <w:b/>
          <w:bCs/>
          <w:sz w:val="10"/>
          <w:szCs w:val="10"/>
        </w:rPr>
      </w:pPr>
    </w:p>
    <w:p w14:paraId="449951E7" w14:textId="51B6B6E7" w:rsidR="00471900" w:rsidRPr="0040124D" w:rsidRDefault="00003F74" w:rsidP="006C3373">
      <w:pPr>
        <w:pStyle w:val="ListParagraph"/>
        <w:numPr>
          <w:ilvl w:val="1"/>
          <w:numId w:val="11"/>
        </w:numPr>
        <w:ind w:left="1440" w:hanging="1440"/>
        <w:rPr>
          <w:sz w:val="22"/>
          <w:szCs w:val="22"/>
        </w:rPr>
      </w:pPr>
      <w:r w:rsidRPr="003D2222">
        <w:rPr>
          <w:b/>
          <w:bCs/>
          <w:sz w:val="22"/>
          <w:szCs w:val="22"/>
        </w:rPr>
        <w:lastRenderedPageBreak/>
        <w:t>Procedural Rules.</w:t>
      </w:r>
      <w:r w:rsidR="00471900" w:rsidRPr="00471900">
        <w:rPr>
          <w:sz w:val="22"/>
          <w:szCs w:val="22"/>
        </w:rPr>
        <w:t xml:space="preserve"> </w:t>
      </w:r>
      <w:r w:rsidR="00471900" w:rsidRPr="0040124D">
        <w:rPr>
          <w:sz w:val="22"/>
          <w:szCs w:val="22"/>
        </w:rPr>
        <w:t xml:space="preserve">The </w:t>
      </w:r>
      <w:r w:rsidR="00471900">
        <w:rPr>
          <w:sz w:val="22"/>
          <w:szCs w:val="22"/>
        </w:rPr>
        <w:t>Compliance Board</w:t>
      </w:r>
      <w:r w:rsidR="00471900" w:rsidRPr="0040124D">
        <w:rPr>
          <w:sz w:val="22"/>
          <w:szCs w:val="22"/>
        </w:rPr>
        <w:t xml:space="preserve"> may adopt rules of procedure, not inconsistent with the </w:t>
      </w:r>
      <w:r w:rsidR="00471900" w:rsidRPr="0040124D">
        <w:rPr>
          <w:i/>
          <w:iCs/>
          <w:sz w:val="22"/>
          <w:szCs w:val="22"/>
        </w:rPr>
        <w:t>TGHSLL Constitution and Contest Rules</w:t>
      </w:r>
      <w:r w:rsidR="00471900" w:rsidRPr="0040124D">
        <w:rPr>
          <w:sz w:val="22"/>
          <w:szCs w:val="22"/>
        </w:rPr>
        <w:t>, to facilitate the:</w:t>
      </w:r>
    </w:p>
    <w:p w14:paraId="48E7D519" w14:textId="5535B9A3" w:rsidR="00471900" w:rsidRPr="0040124D" w:rsidRDefault="00471900" w:rsidP="006C3373">
      <w:pPr>
        <w:pStyle w:val="ListParagraph"/>
        <w:numPr>
          <w:ilvl w:val="2"/>
          <w:numId w:val="11"/>
        </w:numPr>
        <w:ind w:left="1350" w:hanging="630"/>
        <w:rPr>
          <w:sz w:val="22"/>
          <w:szCs w:val="22"/>
        </w:rPr>
      </w:pPr>
      <w:r w:rsidRPr="0040124D">
        <w:rPr>
          <w:sz w:val="22"/>
          <w:szCs w:val="22"/>
        </w:rPr>
        <w:t xml:space="preserve">executive and administrative processes during </w:t>
      </w:r>
      <w:r w:rsidR="00AE02B0">
        <w:rPr>
          <w:sz w:val="22"/>
          <w:szCs w:val="22"/>
        </w:rPr>
        <w:t>annual</w:t>
      </w:r>
      <w:r w:rsidRPr="0040124D">
        <w:rPr>
          <w:sz w:val="22"/>
          <w:szCs w:val="22"/>
        </w:rPr>
        <w:t xml:space="preserve"> meetings; and</w:t>
      </w:r>
    </w:p>
    <w:p w14:paraId="00E6FEA5" w14:textId="010A5F33" w:rsidR="00471900" w:rsidRDefault="00471900" w:rsidP="006C3373">
      <w:pPr>
        <w:pStyle w:val="ListParagraph"/>
        <w:numPr>
          <w:ilvl w:val="2"/>
          <w:numId w:val="11"/>
        </w:numPr>
        <w:ind w:left="1350" w:hanging="630"/>
        <w:rPr>
          <w:sz w:val="22"/>
          <w:szCs w:val="22"/>
        </w:rPr>
      </w:pPr>
      <w:r w:rsidRPr="0040124D">
        <w:rPr>
          <w:sz w:val="22"/>
          <w:szCs w:val="22"/>
        </w:rPr>
        <w:t xml:space="preserve">judicial processes during </w:t>
      </w:r>
      <w:r w:rsidR="00AE02B0">
        <w:rPr>
          <w:sz w:val="22"/>
          <w:szCs w:val="22"/>
        </w:rPr>
        <w:t>appeal</w:t>
      </w:r>
      <w:r w:rsidRPr="0040124D">
        <w:rPr>
          <w:sz w:val="22"/>
          <w:szCs w:val="22"/>
        </w:rPr>
        <w:t xml:space="preserve"> hearings and </w:t>
      </w:r>
      <w:r w:rsidR="00AE02B0">
        <w:rPr>
          <w:sz w:val="22"/>
          <w:szCs w:val="22"/>
        </w:rPr>
        <w:t>special</w:t>
      </w:r>
      <w:r w:rsidRPr="0040124D">
        <w:rPr>
          <w:sz w:val="22"/>
          <w:szCs w:val="22"/>
        </w:rPr>
        <w:t xml:space="preserve"> meetings.</w:t>
      </w:r>
    </w:p>
    <w:p w14:paraId="293B32FD" w14:textId="38C3BC42" w:rsidR="003D2222" w:rsidRPr="00AE02B0" w:rsidRDefault="003D2222" w:rsidP="00AE02B0">
      <w:pPr>
        <w:rPr>
          <w:b/>
          <w:bCs/>
          <w:sz w:val="10"/>
          <w:szCs w:val="10"/>
        </w:rPr>
      </w:pPr>
    </w:p>
    <w:p w14:paraId="5A8D7FB6" w14:textId="77777777" w:rsidR="00AE02B0" w:rsidRPr="00AE02B0" w:rsidRDefault="00003F74" w:rsidP="006C3373">
      <w:pPr>
        <w:pStyle w:val="ListParagraph"/>
        <w:numPr>
          <w:ilvl w:val="1"/>
          <w:numId w:val="11"/>
        </w:numPr>
        <w:ind w:left="1440" w:hanging="1440"/>
        <w:rPr>
          <w:b/>
          <w:bCs/>
          <w:sz w:val="32"/>
          <w:szCs w:val="32"/>
        </w:rPr>
      </w:pPr>
      <w:r w:rsidRPr="003D2222">
        <w:rPr>
          <w:b/>
          <w:bCs/>
          <w:sz w:val="22"/>
          <w:szCs w:val="22"/>
        </w:rPr>
        <w:t xml:space="preserve">Penalties the </w:t>
      </w:r>
      <w:r w:rsidR="00AE02B0">
        <w:rPr>
          <w:b/>
          <w:bCs/>
          <w:sz w:val="22"/>
          <w:szCs w:val="22"/>
        </w:rPr>
        <w:t>Compliance</w:t>
      </w:r>
      <w:r w:rsidRPr="003D2222">
        <w:rPr>
          <w:b/>
          <w:bCs/>
          <w:sz w:val="22"/>
          <w:szCs w:val="22"/>
        </w:rPr>
        <w:t xml:space="preserve"> </w:t>
      </w:r>
      <w:r w:rsidR="00AE02B0">
        <w:rPr>
          <w:b/>
          <w:bCs/>
          <w:sz w:val="22"/>
          <w:szCs w:val="22"/>
        </w:rPr>
        <w:t>Board</w:t>
      </w:r>
      <w:r w:rsidRPr="003D2222">
        <w:rPr>
          <w:b/>
          <w:bCs/>
          <w:sz w:val="22"/>
          <w:szCs w:val="22"/>
        </w:rPr>
        <w:t xml:space="preserve"> Impose</w:t>
      </w:r>
      <w:r w:rsidR="00AE02B0">
        <w:rPr>
          <w:b/>
          <w:bCs/>
          <w:sz w:val="22"/>
          <w:szCs w:val="22"/>
        </w:rPr>
        <w:t>.</w:t>
      </w:r>
      <w:r w:rsidR="00AE02B0">
        <w:rPr>
          <w:sz w:val="22"/>
          <w:szCs w:val="22"/>
        </w:rPr>
        <w:t xml:space="preserve">  The Compliance Board does not impose any penalties on member programs.  The Compliance Board can only appeal decisions in their jurisdiction.</w:t>
      </w:r>
    </w:p>
    <w:p w14:paraId="03A37E75" w14:textId="34592281" w:rsidR="00003F74" w:rsidRPr="003D2222" w:rsidRDefault="00AE02B0" w:rsidP="00AE02B0">
      <w:pPr>
        <w:pStyle w:val="ListParagraph"/>
        <w:ind w:left="1440"/>
        <w:rPr>
          <w:b/>
          <w:bCs/>
          <w:sz w:val="32"/>
          <w:szCs w:val="32"/>
        </w:rPr>
      </w:pPr>
      <w:r>
        <w:rPr>
          <w:sz w:val="22"/>
          <w:szCs w:val="22"/>
        </w:rPr>
        <w:t xml:space="preserve"> </w:t>
      </w:r>
    </w:p>
    <w:p w14:paraId="3828B6E1" w14:textId="6C358898" w:rsidR="00003F74" w:rsidRDefault="00003F74" w:rsidP="006C3373">
      <w:pPr>
        <w:pStyle w:val="ListParagraph"/>
        <w:numPr>
          <w:ilvl w:val="0"/>
          <w:numId w:val="11"/>
        </w:numPr>
        <w:jc w:val="center"/>
        <w:rPr>
          <w:b/>
          <w:bCs/>
          <w:sz w:val="32"/>
          <w:szCs w:val="32"/>
        </w:rPr>
      </w:pPr>
      <w:r w:rsidRPr="00003F74">
        <w:rPr>
          <w:b/>
          <w:bCs/>
          <w:sz w:val="32"/>
          <w:szCs w:val="32"/>
        </w:rPr>
        <w:t>Meetings</w:t>
      </w:r>
    </w:p>
    <w:p w14:paraId="5CC626E1" w14:textId="5FA235FB" w:rsidR="002E58E2" w:rsidRPr="006B47E3" w:rsidRDefault="002E58E2" w:rsidP="006C3373">
      <w:pPr>
        <w:pStyle w:val="ListParagraph"/>
        <w:numPr>
          <w:ilvl w:val="1"/>
          <w:numId w:val="11"/>
        </w:numPr>
        <w:ind w:left="1440" w:hanging="1440"/>
        <w:rPr>
          <w:b/>
          <w:bCs/>
          <w:sz w:val="32"/>
          <w:szCs w:val="32"/>
        </w:rPr>
      </w:pPr>
      <w:r>
        <w:rPr>
          <w:b/>
          <w:bCs/>
          <w:sz w:val="22"/>
          <w:szCs w:val="22"/>
        </w:rPr>
        <w:t>Quorum.</w:t>
      </w:r>
      <w:r w:rsidR="003E3B7B">
        <w:rPr>
          <w:b/>
          <w:bCs/>
          <w:sz w:val="22"/>
          <w:szCs w:val="22"/>
        </w:rPr>
        <w:t xml:space="preserve">  </w:t>
      </w:r>
      <w:r w:rsidR="003E3B7B">
        <w:rPr>
          <w:sz w:val="22"/>
          <w:szCs w:val="22"/>
        </w:rPr>
        <w:t>Unless provided in other sections of the TGHSLL Constitution and Contest Rules, quorum required for any action to be taken will require 65% of voting members.</w:t>
      </w:r>
      <w:r>
        <w:rPr>
          <w:b/>
          <w:bCs/>
          <w:sz w:val="22"/>
          <w:szCs w:val="22"/>
        </w:rPr>
        <w:t xml:space="preserve">  </w:t>
      </w:r>
    </w:p>
    <w:p w14:paraId="6CFDBBEB" w14:textId="77777777" w:rsidR="006B47E3" w:rsidRPr="006B47E3" w:rsidRDefault="006B47E3" w:rsidP="006B47E3">
      <w:pPr>
        <w:rPr>
          <w:b/>
          <w:bCs/>
          <w:sz w:val="10"/>
          <w:szCs w:val="10"/>
        </w:rPr>
      </w:pPr>
    </w:p>
    <w:p w14:paraId="17E6F311" w14:textId="66B59799" w:rsidR="002E58E2" w:rsidRPr="006B47E3" w:rsidRDefault="002E58E2" w:rsidP="006C3373">
      <w:pPr>
        <w:pStyle w:val="ListParagraph"/>
        <w:numPr>
          <w:ilvl w:val="1"/>
          <w:numId w:val="11"/>
        </w:numPr>
        <w:ind w:left="1440" w:hanging="1440"/>
        <w:rPr>
          <w:b/>
          <w:bCs/>
          <w:sz w:val="32"/>
          <w:szCs w:val="32"/>
        </w:rPr>
      </w:pPr>
      <w:r>
        <w:rPr>
          <w:b/>
          <w:bCs/>
          <w:sz w:val="22"/>
          <w:szCs w:val="22"/>
        </w:rPr>
        <w:t>Vote.</w:t>
      </w:r>
      <w:r w:rsidR="003E3B7B">
        <w:rPr>
          <w:b/>
          <w:bCs/>
          <w:sz w:val="22"/>
          <w:szCs w:val="22"/>
        </w:rPr>
        <w:t xml:space="preserve">  </w:t>
      </w:r>
      <w:r w:rsidR="003E3B7B">
        <w:rPr>
          <w:sz w:val="22"/>
          <w:szCs w:val="22"/>
        </w:rPr>
        <w:t>Unless provided in other sections of the TGHSLL Constitution and Contest Rules, quorum</w:t>
      </w:r>
      <w:r w:rsidR="00A57675">
        <w:rPr>
          <w:sz w:val="22"/>
          <w:szCs w:val="22"/>
        </w:rPr>
        <w:t xml:space="preserve"> (either in person or by proxy)</w:t>
      </w:r>
      <w:r w:rsidR="003E3B7B">
        <w:rPr>
          <w:sz w:val="22"/>
          <w:szCs w:val="22"/>
        </w:rPr>
        <w:t xml:space="preserve"> </w:t>
      </w:r>
      <w:r w:rsidR="00A57675">
        <w:rPr>
          <w:sz w:val="22"/>
          <w:szCs w:val="22"/>
        </w:rPr>
        <w:t xml:space="preserve">is </w:t>
      </w:r>
      <w:r w:rsidR="003E3B7B">
        <w:rPr>
          <w:sz w:val="22"/>
          <w:szCs w:val="22"/>
        </w:rPr>
        <w:t>required for any</w:t>
      </w:r>
      <w:r w:rsidR="003E3B7B">
        <w:rPr>
          <w:sz w:val="22"/>
          <w:szCs w:val="22"/>
        </w:rPr>
        <w:t xml:space="preserve"> </w:t>
      </w:r>
      <w:r w:rsidR="00A57675">
        <w:rPr>
          <w:sz w:val="22"/>
          <w:szCs w:val="22"/>
        </w:rPr>
        <w:t xml:space="preserve">vote of members to be recorded.  Unless provided in other sections of the TGHSLL Constitution and Contest Rules motions can only pass when 51% of the voting members approve the motion. </w:t>
      </w:r>
    </w:p>
    <w:p w14:paraId="5F85C5C9" w14:textId="77777777" w:rsidR="006B47E3" w:rsidRPr="006B47E3" w:rsidRDefault="006B47E3" w:rsidP="006B47E3">
      <w:pPr>
        <w:rPr>
          <w:b/>
          <w:bCs/>
          <w:sz w:val="10"/>
          <w:szCs w:val="10"/>
        </w:rPr>
      </w:pPr>
    </w:p>
    <w:p w14:paraId="22C2B968" w14:textId="745FE3DB" w:rsidR="002E58E2" w:rsidRDefault="002E58E2" w:rsidP="006C3373">
      <w:pPr>
        <w:pStyle w:val="ListParagraph"/>
        <w:numPr>
          <w:ilvl w:val="1"/>
          <w:numId w:val="11"/>
        </w:numPr>
        <w:ind w:left="1440" w:hanging="1440"/>
        <w:rPr>
          <w:sz w:val="22"/>
          <w:szCs w:val="22"/>
        </w:rPr>
      </w:pPr>
      <w:r>
        <w:rPr>
          <w:b/>
          <w:bCs/>
          <w:sz w:val="22"/>
          <w:szCs w:val="22"/>
        </w:rPr>
        <w:t>Notice.</w:t>
      </w:r>
      <w:r w:rsidR="00A57675" w:rsidRPr="00A57675">
        <w:rPr>
          <w:sz w:val="22"/>
          <w:szCs w:val="22"/>
        </w:rPr>
        <w:t xml:space="preserve"> </w:t>
      </w:r>
      <w:r w:rsidR="00A57675">
        <w:rPr>
          <w:sz w:val="22"/>
          <w:szCs w:val="22"/>
        </w:rPr>
        <w:t>Unless provided in other sections of the TGHSLL Constitution and Contest Rules,</w:t>
      </w:r>
      <w:r w:rsidR="00A57675">
        <w:rPr>
          <w:sz w:val="22"/>
          <w:szCs w:val="22"/>
        </w:rPr>
        <w:t xml:space="preserve"> 10 </w:t>
      </w:r>
      <w:r w:rsidR="00E136F0">
        <w:rPr>
          <w:sz w:val="22"/>
          <w:szCs w:val="22"/>
        </w:rPr>
        <w:t>days’ notice</w:t>
      </w:r>
      <w:r w:rsidR="00A57675">
        <w:rPr>
          <w:sz w:val="22"/>
          <w:szCs w:val="22"/>
        </w:rPr>
        <w:t xml:space="preserve"> in writing to members is</w:t>
      </w:r>
      <w:r w:rsidR="00A57675">
        <w:rPr>
          <w:sz w:val="22"/>
          <w:szCs w:val="22"/>
        </w:rPr>
        <w:t xml:space="preserve"> required for any</w:t>
      </w:r>
      <w:r w:rsidR="00A57675">
        <w:rPr>
          <w:sz w:val="22"/>
          <w:szCs w:val="22"/>
        </w:rPr>
        <w:t xml:space="preserve"> meetings (</w:t>
      </w:r>
      <w:r w:rsidR="00E136F0">
        <w:rPr>
          <w:sz w:val="22"/>
          <w:szCs w:val="22"/>
        </w:rPr>
        <w:t>special or otherwise).</w:t>
      </w:r>
    </w:p>
    <w:p w14:paraId="1DB53D4D" w14:textId="77777777" w:rsidR="006B47E3" w:rsidRPr="006B47E3" w:rsidRDefault="006B47E3" w:rsidP="006B47E3">
      <w:pPr>
        <w:rPr>
          <w:sz w:val="10"/>
          <w:szCs w:val="10"/>
        </w:rPr>
      </w:pPr>
    </w:p>
    <w:p w14:paraId="449321E3" w14:textId="30B16C6A" w:rsidR="003E3B7B" w:rsidRDefault="003E3B7B" w:rsidP="006C3373">
      <w:pPr>
        <w:pStyle w:val="ListParagraph"/>
        <w:numPr>
          <w:ilvl w:val="1"/>
          <w:numId w:val="11"/>
        </w:numPr>
        <w:ind w:left="1440" w:hanging="1440"/>
        <w:rPr>
          <w:sz w:val="22"/>
          <w:szCs w:val="22"/>
        </w:rPr>
      </w:pPr>
      <w:r>
        <w:rPr>
          <w:b/>
          <w:bCs/>
          <w:sz w:val="22"/>
          <w:szCs w:val="22"/>
        </w:rPr>
        <w:t>Waiver of Notice and Consent to Action.</w:t>
      </w:r>
      <w:r w:rsidR="00E136F0">
        <w:rPr>
          <w:b/>
          <w:bCs/>
          <w:sz w:val="22"/>
          <w:szCs w:val="22"/>
        </w:rPr>
        <w:t xml:space="preserve">  </w:t>
      </w:r>
      <w:r w:rsidR="00E136F0" w:rsidRPr="00E136F0">
        <w:rPr>
          <w:sz w:val="22"/>
          <w:szCs w:val="22"/>
        </w:rPr>
        <w:t xml:space="preserve">Meetings provided shall not be invalid for lack of notice if all persons entitled to notice either waive notice or consent to the meeting, in writing, via proxy, or are present at the meeting and do not object to the notice given. Waiver or consent may be given either before or after the meeting. Attendance at a meeting shall constitute a waiver of notice of such meeting, except where a person attends a meeting for the express purpose of objecting to the transaction of any business on the grounds that the meeting is not lawfully called or convened. </w:t>
      </w:r>
    </w:p>
    <w:p w14:paraId="027C9707" w14:textId="77777777" w:rsidR="004D58C0" w:rsidRPr="004D58C0" w:rsidRDefault="004D58C0" w:rsidP="004D58C0">
      <w:pPr>
        <w:pStyle w:val="ListParagraph"/>
        <w:rPr>
          <w:sz w:val="22"/>
          <w:szCs w:val="22"/>
        </w:rPr>
      </w:pPr>
    </w:p>
    <w:p w14:paraId="2198EB03" w14:textId="31D45BBF" w:rsidR="004D58C0" w:rsidRPr="00CC0DC1" w:rsidRDefault="008D1661" w:rsidP="006C3373">
      <w:pPr>
        <w:pStyle w:val="ListParagraph"/>
        <w:numPr>
          <w:ilvl w:val="0"/>
          <w:numId w:val="11"/>
        </w:numPr>
        <w:jc w:val="center"/>
        <w:rPr>
          <w:b/>
          <w:bCs/>
          <w:sz w:val="22"/>
          <w:szCs w:val="22"/>
        </w:rPr>
      </w:pPr>
      <w:r w:rsidRPr="008D1661">
        <w:rPr>
          <w:b/>
          <w:bCs/>
          <w:sz w:val="32"/>
          <w:szCs w:val="32"/>
        </w:rPr>
        <w:t>Conflict of Interest</w:t>
      </w:r>
    </w:p>
    <w:p w14:paraId="3AD06DDA" w14:textId="77777777" w:rsidR="00CC0DC1" w:rsidRPr="00CC0DC1" w:rsidRDefault="00CC0DC1" w:rsidP="00CC0DC1">
      <w:pPr>
        <w:pStyle w:val="ListParagraph"/>
        <w:rPr>
          <w:b/>
          <w:bCs/>
          <w:sz w:val="10"/>
          <w:szCs w:val="10"/>
        </w:rPr>
      </w:pPr>
    </w:p>
    <w:p w14:paraId="4CF6F669" w14:textId="77777777" w:rsidR="00CC0DC1" w:rsidRDefault="00CC0DC1" w:rsidP="006C3373">
      <w:pPr>
        <w:pStyle w:val="ListParagraph"/>
        <w:numPr>
          <w:ilvl w:val="1"/>
          <w:numId w:val="11"/>
        </w:numPr>
        <w:rPr>
          <w:b/>
          <w:bCs/>
          <w:sz w:val="22"/>
          <w:szCs w:val="22"/>
        </w:rPr>
      </w:pPr>
      <w:r>
        <w:rPr>
          <w:b/>
          <w:bCs/>
          <w:sz w:val="22"/>
          <w:szCs w:val="22"/>
        </w:rPr>
        <w:t xml:space="preserve">Definitions.  </w:t>
      </w:r>
      <w:r w:rsidRPr="00CC0DC1">
        <w:rPr>
          <w:sz w:val="22"/>
          <w:szCs w:val="22"/>
        </w:rPr>
        <w:t>The following terms have these meanings in this Policy:</w:t>
      </w:r>
    </w:p>
    <w:p w14:paraId="5195C143" w14:textId="00F2B1E7" w:rsidR="00CC0DC1" w:rsidRPr="00CC0DC1" w:rsidRDefault="00CC0DC1" w:rsidP="006C3373">
      <w:pPr>
        <w:pStyle w:val="ListParagraph"/>
        <w:numPr>
          <w:ilvl w:val="2"/>
          <w:numId w:val="11"/>
        </w:numPr>
        <w:ind w:left="1350" w:right="720" w:hanging="630"/>
        <w:rPr>
          <w:sz w:val="22"/>
          <w:szCs w:val="22"/>
        </w:rPr>
      </w:pPr>
      <w:r w:rsidRPr="00CC0DC1">
        <w:rPr>
          <w:i/>
          <w:sz w:val="22"/>
          <w:szCs w:val="22"/>
        </w:rPr>
        <w:t xml:space="preserve">“Association” </w:t>
      </w:r>
      <w:r w:rsidRPr="00CC0DC1">
        <w:rPr>
          <w:sz w:val="22"/>
          <w:szCs w:val="22"/>
        </w:rPr>
        <w:t xml:space="preserve">– </w:t>
      </w:r>
      <w:r w:rsidR="00643E23">
        <w:rPr>
          <w:sz w:val="22"/>
          <w:szCs w:val="22"/>
        </w:rPr>
        <w:t>TGHSLL</w:t>
      </w:r>
    </w:p>
    <w:p w14:paraId="792417F4" w14:textId="77777777" w:rsidR="00CC0DC1" w:rsidRPr="00CC0DC1" w:rsidRDefault="00CC0DC1" w:rsidP="006C3373">
      <w:pPr>
        <w:pStyle w:val="ListParagraph"/>
        <w:numPr>
          <w:ilvl w:val="2"/>
          <w:numId w:val="11"/>
        </w:numPr>
        <w:ind w:left="1350" w:right="720" w:hanging="630"/>
        <w:rPr>
          <w:sz w:val="22"/>
          <w:szCs w:val="22"/>
        </w:rPr>
      </w:pPr>
      <w:r w:rsidRPr="00CC0DC1">
        <w:rPr>
          <w:sz w:val="22"/>
          <w:szCs w:val="22"/>
        </w:rPr>
        <w:t>“</w:t>
      </w:r>
      <w:r w:rsidRPr="00CC0DC1">
        <w:rPr>
          <w:i/>
          <w:sz w:val="22"/>
          <w:szCs w:val="22"/>
        </w:rPr>
        <w:t>Conflict of Interest</w:t>
      </w:r>
      <w:r w:rsidRPr="00CC0DC1">
        <w:rPr>
          <w:sz w:val="22"/>
          <w:szCs w:val="22"/>
        </w:rPr>
        <w:t>” – Any situation in which an Individual’s decision-making, which should always be in the best interests of the Association, is influenced or could be influenced by personal, family, financial, business, or other private interests.</w:t>
      </w:r>
    </w:p>
    <w:p w14:paraId="78B7EC11" w14:textId="77777777" w:rsidR="00CC0DC1" w:rsidRPr="00CC0DC1" w:rsidRDefault="00CC0DC1" w:rsidP="006C3373">
      <w:pPr>
        <w:pStyle w:val="ListParagraph"/>
        <w:numPr>
          <w:ilvl w:val="2"/>
          <w:numId w:val="11"/>
        </w:numPr>
        <w:ind w:left="1350" w:right="720" w:hanging="630"/>
        <w:rPr>
          <w:sz w:val="22"/>
          <w:szCs w:val="22"/>
        </w:rPr>
      </w:pPr>
      <w:r w:rsidRPr="00CC0DC1">
        <w:rPr>
          <w:sz w:val="22"/>
          <w:szCs w:val="22"/>
        </w:rPr>
        <w:t>“</w:t>
      </w:r>
      <w:r w:rsidRPr="00CC0DC1">
        <w:rPr>
          <w:i/>
          <w:sz w:val="22"/>
          <w:szCs w:val="22"/>
        </w:rPr>
        <w:t xml:space="preserve">Individuals” </w:t>
      </w:r>
      <w:r w:rsidRPr="00CC0DC1">
        <w:rPr>
          <w:sz w:val="22"/>
          <w:szCs w:val="22"/>
        </w:rPr>
        <w:t>– All categories of membership defined in the Association’s Bylaws, as well as all individuals engaged in activities with the Association including, but not limited to, athletes, coaches, referees, officials, volunteers, managers, administrators, committee members, and directors and officers of the Association</w:t>
      </w:r>
    </w:p>
    <w:p w14:paraId="42E82EE7" w14:textId="77777777" w:rsidR="00CC0DC1" w:rsidRPr="00CC0DC1" w:rsidRDefault="00CC0DC1" w:rsidP="006C3373">
      <w:pPr>
        <w:pStyle w:val="ListParagraph"/>
        <w:numPr>
          <w:ilvl w:val="2"/>
          <w:numId w:val="11"/>
        </w:numPr>
        <w:ind w:left="1350" w:right="720" w:hanging="630"/>
        <w:rPr>
          <w:i/>
          <w:sz w:val="22"/>
          <w:szCs w:val="22"/>
        </w:rPr>
      </w:pPr>
      <w:r w:rsidRPr="00CC0DC1">
        <w:rPr>
          <w:i/>
          <w:sz w:val="22"/>
          <w:szCs w:val="22"/>
        </w:rPr>
        <w:t>“In writing”</w:t>
      </w:r>
      <w:r w:rsidRPr="00CC0DC1">
        <w:rPr>
          <w:sz w:val="22"/>
          <w:szCs w:val="22"/>
        </w:rPr>
        <w:t>- A letter, fax or email sent directly to the Association.</w:t>
      </w:r>
    </w:p>
    <w:p w14:paraId="605C2EF4" w14:textId="77777777" w:rsidR="00CC0DC1" w:rsidRPr="00CC0DC1" w:rsidRDefault="00CC0DC1" w:rsidP="006C3373">
      <w:pPr>
        <w:pStyle w:val="ListParagraph"/>
        <w:numPr>
          <w:ilvl w:val="2"/>
          <w:numId w:val="11"/>
        </w:numPr>
        <w:ind w:left="1350" w:right="720" w:hanging="630"/>
        <w:rPr>
          <w:sz w:val="22"/>
          <w:szCs w:val="22"/>
        </w:rPr>
      </w:pPr>
      <w:r w:rsidRPr="00CC0DC1">
        <w:rPr>
          <w:sz w:val="22"/>
          <w:szCs w:val="22"/>
        </w:rPr>
        <w:t>“</w:t>
      </w:r>
      <w:r w:rsidRPr="00CC0DC1">
        <w:rPr>
          <w:i/>
          <w:sz w:val="22"/>
          <w:szCs w:val="22"/>
        </w:rPr>
        <w:t>Pecuniary Interest</w:t>
      </w:r>
      <w:r w:rsidRPr="00CC0DC1">
        <w:rPr>
          <w:sz w:val="22"/>
          <w:szCs w:val="22"/>
        </w:rPr>
        <w:t>” - An interest that an individual may have in a matter because of the reasonable likelihood or expectation of financial gain or loss for that individual, or another person with whom that individual is associated.</w:t>
      </w:r>
    </w:p>
    <w:p w14:paraId="4B823B14" w14:textId="79FE1A41" w:rsidR="00CC0DC1" w:rsidRPr="00CC0DC1" w:rsidRDefault="00CC0DC1" w:rsidP="006C3373">
      <w:pPr>
        <w:pStyle w:val="ListParagraph"/>
        <w:numPr>
          <w:ilvl w:val="2"/>
          <w:numId w:val="11"/>
        </w:numPr>
        <w:ind w:left="1350" w:right="720" w:hanging="630"/>
        <w:rPr>
          <w:b/>
          <w:bCs/>
          <w:sz w:val="22"/>
          <w:szCs w:val="22"/>
        </w:rPr>
      </w:pPr>
      <w:r w:rsidRPr="00CC0DC1">
        <w:rPr>
          <w:sz w:val="22"/>
          <w:szCs w:val="22"/>
        </w:rPr>
        <w:t>“</w:t>
      </w:r>
      <w:r w:rsidRPr="00CC0DC1">
        <w:rPr>
          <w:i/>
          <w:sz w:val="22"/>
          <w:szCs w:val="22"/>
        </w:rPr>
        <w:t>Non-Pecuniary Interest</w:t>
      </w:r>
      <w:r w:rsidRPr="00CC0DC1">
        <w:rPr>
          <w:sz w:val="22"/>
          <w:szCs w:val="22"/>
        </w:rPr>
        <w:t>” - An interest that an individual may have in a matter which may involve family relationships, friendships, volunteer positions or other interests that do not involve the potential for financial gain or loss.</w:t>
      </w:r>
    </w:p>
    <w:p w14:paraId="24421DAF" w14:textId="77777777" w:rsidR="00CC0DC1" w:rsidRPr="00CC0DC1" w:rsidRDefault="00CC0DC1" w:rsidP="00CC0DC1">
      <w:pPr>
        <w:pStyle w:val="ListParagraph"/>
        <w:ind w:left="1350" w:right="720"/>
        <w:rPr>
          <w:b/>
          <w:bCs/>
          <w:sz w:val="10"/>
          <w:szCs w:val="10"/>
        </w:rPr>
      </w:pPr>
    </w:p>
    <w:p w14:paraId="6F95F38C" w14:textId="77777777" w:rsidR="00CC0DC1" w:rsidRDefault="00CC0DC1" w:rsidP="006C3373">
      <w:pPr>
        <w:pStyle w:val="ListParagraph"/>
        <w:widowControl w:val="0"/>
        <w:numPr>
          <w:ilvl w:val="1"/>
          <w:numId w:val="11"/>
        </w:numPr>
        <w:tabs>
          <w:tab w:val="left" w:pos="481"/>
        </w:tabs>
        <w:autoSpaceDE w:val="0"/>
        <w:autoSpaceDN w:val="0"/>
        <w:ind w:left="1440" w:right="115" w:hanging="1440"/>
        <w:contextualSpacing w:val="0"/>
        <w:jc w:val="both"/>
        <w:rPr>
          <w:sz w:val="22"/>
          <w:szCs w:val="22"/>
        </w:rPr>
      </w:pPr>
      <w:r w:rsidRPr="00CC0DC1">
        <w:rPr>
          <w:b/>
          <w:bCs/>
          <w:sz w:val="22"/>
          <w:szCs w:val="22"/>
        </w:rPr>
        <w:t>Purpose.</w:t>
      </w:r>
      <w:r w:rsidRPr="00CC0DC1">
        <w:rPr>
          <w:sz w:val="22"/>
          <w:szCs w:val="22"/>
        </w:rPr>
        <w:t xml:space="preserve">  </w:t>
      </w:r>
      <w:r w:rsidRPr="00CC0DC1">
        <w:rPr>
          <w:sz w:val="22"/>
          <w:szCs w:val="22"/>
        </w:rPr>
        <w:t xml:space="preserve">Individuals who act on behalf of an </w:t>
      </w:r>
      <w:r>
        <w:rPr>
          <w:sz w:val="22"/>
          <w:szCs w:val="22"/>
        </w:rPr>
        <w:t>TGHSLL</w:t>
      </w:r>
      <w:r w:rsidRPr="00CC0DC1">
        <w:rPr>
          <w:sz w:val="22"/>
          <w:szCs w:val="22"/>
        </w:rPr>
        <w:t xml:space="preserve"> have a duty first to th</w:t>
      </w:r>
      <w:r>
        <w:rPr>
          <w:sz w:val="22"/>
          <w:szCs w:val="22"/>
        </w:rPr>
        <w:t xml:space="preserve">e TGHSLL </w:t>
      </w:r>
      <w:r w:rsidRPr="00CC0DC1">
        <w:rPr>
          <w:sz w:val="22"/>
          <w:szCs w:val="22"/>
        </w:rPr>
        <w:t xml:space="preserve">and second to any personal stake they have in the operations of the </w:t>
      </w:r>
      <w:r>
        <w:rPr>
          <w:sz w:val="22"/>
          <w:szCs w:val="22"/>
        </w:rPr>
        <w:t>TGHSLL</w:t>
      </w:r>
      <w:r w:rsidRPr="00CC0DC1">
        <w:rPr>
          <w:sz w:val="22"/>
          <w:szCs w:val="22"/>
        </w:rPr>
        <w:t xml:space="preserve">. For example, in not-for-profit organizations, Directors are required, by law, to act as a trustee (in good faith, or in trust) of the Association. </w:t>
      </w:r>
    </w:p>
    <w:p w14:paraId="4F54EDB9" w14:textId="2134AB8F" w:rsidR="00CC0DC1" w:rsidRDefault="00CC0DC1" w:rsidP="006C3373">
      <w:pPr>
        <w:pStyle w:val="ListParagraph"/>
        <w:widowControl w:val="0"/>
        <w:numPr>
          <w:ilvl w:val="2"/>
          <w:numId w:val="11"/>
        </w:numPr>
        <w:tabs>
          <w:tab w:val="left" w:pos="481"/>
        </w:tabs>
        <w:autoSpaceDE w:val="0"/>
        <w:autoSpaceDN w:val="0"/>
        <w:ind w:left="1350" w:right="720" w:hanging="630"/>
        <w:contextualSpacing w:val="0"/>
        <w:jc w:val="both"/>
        <w:rPr>
          <w:sz w:val="22"/>
          <w:szCs w:val="22"/>
        </w:rPr>
      </w:pPr>
      <w:r w:rsidRPr="00CC0DC1">
        <w:rPr>
          <w:sz w:val="22"/>
          <w:szCs w:val="22"/>
        </w:rPr>
        <w:t xml:space="preserve">Directors, </w:t>
      </w:r>
      <w:r>
        <w:rPr>
          <w:sz w:val="22"/>
          <w:szCs w:val="22"/>
        </w:rPr>
        <w:t xml:space="preserve">officers </w:t>
      </w:r>
      <w:r w:rsidRPr="00CC0DC1">
        <w:rPr>
          <w:sz w:val="22"/>
          <w:szCs w:val="22"/>
        </w:rPr>
        <w:t xml:space="preserve">and </w:t>
      </w:r>
      <w:r>
        <w:rPr>
          <w:sz w:val="22"/>
          <w:szCs w:val="22"/>
        </w:rPr>
        <w:t>program members</w:t>
      </w:r>
      <w:r w:rsidRPr="00CC0DC1">
        <w:rPr>
          <w:sz w:val="22"/>
          <w:szCs w:val="22"/>
        </w:rPr>
        <w:t xml:space="preserve">, must not put themselves in positions </w:t>
      </w:r>
      <w:proofErr w:type="gramStart"/>
      <w:r w:rsidRPr="00CC0DC1">
        <w:rPr>
          <w:sz w:val="22"/>
          <w:szCs w:val="22"/>
        </w:rPr>
        <w:t>where</w:t>
      </w:r>
      <w:proofErr w:type="gramEnd"/>
      <w:r w:rsidRPr="00CC0DC1">
        <w:rPr>
          <w:sz w:val="22"/>
          <w:szCs w:val="22"/>
        </w:rPr>
        <w:t xml:space="preserve"> making a decision on behalf of the </w:t>
      </w:r>
      <w:r>
        <w:rPr>
          <w:sz w:val="22"/>
          <w:szCs w:val="22"/>
        </w:rPr>
        <w:t>TGHSLL</w:t>
      </w:r>
      <w:r w:rsidRPr="00CC0DC1">
        <w:rPr>
          <w:sz w:val="22"/>
          <w:szCs w:val="22"/>
        </w:rPr>
        <w:t xml:space="preserve"> is connected to their own “pecuniary” or “non-pecuniary” interests. That would be a </w:t>
      </w:r>
      <w:proofErr w:type="gramStart"/>
      <w:r w:rsidRPr="00CC0DC1">
        <w:rPr>
          <w:sz w:val="22"/>
          <w:szCs w:val="22"/>
        </w:rPr>
        <w:t>conflict of interest</w:t>
      </w:r>
      <w:proofErr w:type="gramEnd"/>
      <w:r w:rsidRPr="00CC0DC1">
        <w:rPr>
          <w:sz w:val="22"/>
          <w:szCs w:val="22"/>
        </w:rPr>
        <w:t xml:space="preserve"> situation.</w:t>
      </w:r>
    </w:p>
    <w:p w14:paraId="7CA65780" w14:textId="207AF3B7" w:rsidR="00CC0DC1" w:rsidRPr="00CC0DC1" w:rsidRDefault="00CC0DC1" w:rsidP="006C3373">
      <w:pPr>
        <w:pStyle w:val="ListParagraph"/>
        <w:widowControl w:val="0"/>
        <w:numPr>
          <w:ilvl w:val="2"/>
          <w:numId w:val="11"/>
        </w:numPr>
        <w:tabs>
          <w:tab w:val="left" w:pos="481"/>
        </w:tabs>
        <w:autoSpaceDE w:val="0"/>
        <w:autoSpaceDN w:val="0"/>
        <w:ind w:left="1350" w:right="720" w:hanging="630"/>
        <w:contextualSpacing w:val="0"/>
        <w:jc w:val="both"/>
        <w:rPr>
          <w:sz w:val="22"/>
          <w:szCs w:val="22"/>
        </w:rPr>
      </w:pPr>
      <w:r>
        <w:rPr>
          <w:sz w:val="22"/>
          <w:szCs w:val="22"/>
        </w:rPr>
        <w:t xml:space="preserve">This </w:t>
      </w:r>
      <w:r w:rsidR="00643E23">
        <w:rPr>
          <w:sz w:val="22"/>
          <w:szCs w:val="22"/>
        </w:rPr>
        <w:t>policy</w:t>
      </w:r>
      <w:r>
        <w:rPr>
          <w:sz w:val="22"/>
          <w:szCs w:val="22"/>
        </w:rPr>
        <w:t xml:space="preserve"> all members </w:t>
      </w:r>
      <w:r w:rsidR="00643E23">
        <w:rPr>
          <w:sz w:val="22"/>
          <w:szCs w:val="22"/>
        </w:rPr>
        <w:t>of the TGHSLL.</w:t>
      </w:r>
    </w:p>
    <w:p w14:paraId="423947E2" w14:textId="77777777" w:rsidR="00643E23" w:rsidRDefault="00643E23" w:rsidP="006C3373">
      <w:pPr>
        <w:pStyle w:val="ListParagraph"/>
        <w:widowControl w:val="0"/>
        <w:numPr>
          <w:ilvl w:val="1"/>
          <w:numId w:val="11"/>
        </w:numPr>
        <w:tabs>
          <w:tab w:val="left" w:pos="481"/>
        </w:tabs>
        <w:autoSpaceDE w:val="0"/>
        <w:autoSpaceDN w:val="0"/>
        <w:spacing w:before="119"/>
        <w:ind w:right="117"/>
        <w:contextualSpacing w:val="0"/>
        <w:jc w:val="both"/>
        <w:rPr>
          <w:sz w:val="22"/>
          <w:szCs w:val="22"/>
        </w:rPr>
      </w:pPr>
      <w:r w:rsidRPr="00643E23">
        <w:rPr>
          <w:b/>
          <w:bCs/>
          <w:sz w:val="22"/>
          <w:szCs w:val="22"/>
        </w:rPr>
        <w:t>Obligation</w:t>
      </w:r>
      <w:r w:rsidRPr="00643E23">
        <w:rPr>
          <w:sz w:val="22"/>
          <w:szCs w:val="22"/>
        </w:rPr>
        <w:t xml:space="preserve">.  </w:t>
      </w:r>
      <w:r w:rsidRPr="00643E23">
        <w:rPr>
          <w:sz w:val="22"/>
          <w:szCs w:val="22"/>
        </w:rPr>
        <w:t>Any</w:t>
      </w:r>
      <w:r w:rsidRPr="00643E23">
        <w:rPr>
          <w:spacing w:val="-3"/>
          <w:sz w:val="22"/>
          <w:szCs w:val="22"/>
        </w:rPr>
        <w:t xml:space="preserve"> </w:t>
      </w:r>
      <w:r w:rsidRPr="00643E23">
        <w:rPr>
          <w:sz w:val="22"/>
          <w:szCs w:val="22"/>
        </w:rPr>
        <w:t>real</w:t>
      </w:r>
      <w:r w:rsidRPr="00643E23">
        <w:rPr>
          <w:spacing w:val="-3"/>
          <w:sz w:val="22"/>
          <w:szCs w:val="22"/>
        </w:rPr>
        <w:t xml:space="preserve"> </w:t>
      </w:r>
      <w:r w:rsidRPr="00643E23">
        <w:rPr>
          <w:sz w:val="22"/>
          <w:szCs w:val="22"/>
        </w:rPr>
        <w:t>or</w:t>
      </w:r>
      <w:r w:rsidRPr="00643E23">
        <w:rPr>
          <w:spacing w:val="-3"/>
          <w:sz w:val="22"/>
          <w:szCs w:val="22"/>
        </w:rPr>
        <w:t xml:space="preserve"> </w:t>
      </w:r>
      <w:r w:rsidRPr="00643E23">
        <w:rPr>
          <w:sz w:val="22"/>
          <w:szCs w:val="22"/>
        </w:rPr>
        <w:t>perceived</w:t>
      </w:r>
      <w:r w:rsidRPr="00643E23">
        <w:rPr>
          <w:spacing w:val="-3"/>
          <w:sz w:val="22"/>
          <w:szCs w:val="22"/>
        </w:rPr>
        <w:t xml:space="preserve"> </w:t>
      </w:r>
      <w:r w:rsidRPr="00643E23">
        <w:rPr>
          <w:sz w:val="22"/>
          <w:szCs w:val="22"/>
        </w:rPr>
        <w:t>conflict</w:t>
      </w:r>
      <w:r w:rsidRPr="00643E23">
        <w:rPr>
          <w:spacing w:val="-3"/>
          <w:sz w:val="22"/>
          <w:szCs w:val="22"/>
        </w:rPr>
        <w:t xml:space="preserve"> </w:t>
      </w:r>
      <w:r w:rsidRPr="00643E23">
        <w:rPr>
          <w:sz w:val="22"/>
          <w:szCs w:val="22"/>
        </w:rPr>
        <w:t>of</w:t>
      </w:r>
      <w:r w:rsidRPr="00643E23">
        <w:rPr>
          <w:spacing w:val="-1"/>
          <w:sz w:val="22"/>
          <w:szCs w:val="22"/>
        </w:rPr>
        <w:t xml:space="preserve"> </w:t>
      </w:r>
      <w:r w:rsidRPr="00643E23">
        <w:rPr>
          <w:sz w:val="22"/>
          <w:szCs w:val="22"/>
        </w:rPr>
        <w:t>interest,</w:t>
      </w:r>
      <w:r w:rsidRPr="00643E23">
        <w:rPr>
          <w:spacing w:val="-3"/>
          <w:sz w:val="22"/>
          <w:szCs w:val="22"/>
        </w:rPr>
        <w:t xml:space="preserve"> </w:t>
      </w:r>
      <w:r w:rsidRPr="00643E23">
        <w:rPr>
          <w:sz w:val="22"/>
          <w:szCs w:val="22"/>
        </w:rPr>
        <w:t>whether</w:t>
      </w:r>
      <w:r w:rsidRPr="00643E23">
        <w:rPr>
          <w:spacing w:val="-3"/>
          <w:sz w:val="22"/>
          <w:szCs w:val="22"/>
        </w:rPr>
        <w:t xml:space="preserve"> </w:t>
      </w:r>
      <w:r w:rsidRPr="00643E23">
        <w:rPr>
          <w:sz w:val="22"/>
          <w:szCs w:val="22"/>
        </w:rPr>
        <w:t>pecuniary</w:t>
      </w:r>
      <w:r w:rsidRPr="00643E23">
        <w:rPr>
          <w:spacing w:val="-3"/>
          <w:sz w:val="22"/>
          <w:szCs w:val="22"/>
        </w:rPr>
        <w:t xml:space="preserve"> </w:t>
      </w:r>
      <w:r w:rsidRPr="00643E23">
        <w:rPr>
          <w:sz w:val="22"/>
          <w:szCs w:val="22"/>
        </w:rPr>
        <w:t>or</w:t>
      </w:r>
      <w:r w:rsidRPr="00643E23">
        <w:rPr>
          <w:spacing w:val="-3"/>
          <w:sz w:val="22"/>
          <w:szCs w:val="22"/>
        </w:rPr>
        <w:t xml:space="preserve"> </w:t>
      </w:r>
      <w:r w:rsidRPr="00643E23">
        <w:rPr>
          <w:sz w:val="22"/>
          <w:szCs w:val="22"/>
        </w:rPr>
        <w:t>non-pecuniary,</w:t>
      </w:r>
      <w:r w:rsidRPr="00643E23">
        <w:rPr>
          <w:spacing w:val="-3"/>
          <w:sz w:val="22"/>
          <w:szCs w:val="22"/>
        </w:rPr>
        <w:t xml:space="preserve"> </w:t>
      </w:r>
      <w:r w:rsidRPr="00643E23">
        <w:rPr>
          <w:sz w:val="22"/>
          <w:szCs w:val="22"/>
        </w:rPr>
        <w:t>between</w:t>
      </w:r>
      <w:r w:rsidRPr="00643E23">
        <w:rPr>
          <w:spacing w:val="-3"/>
          <w:sz w:val="22"/>
          <w:szCs w:val="22"/>
        </w:rPr>
        <w:t xml:space="preserve"> </w:t>
      </w:r>
      <w:r w:rsidRPr="00643E23">
        <w:rPr>
          <w:sz w:val="22"/>
          <w:szCs w:val="22"/>
        </w:rPr>
        <w:t>an</w:t>
      </w:r>
      <w:r w:rsidRPr="00643E23">
        <w:rPr>
          <w:spacing w:val="-3"/>
          <w:sz w:val="22"/>
          <w:szCs w:val="22"/>
        </w:rPr>
        <w:t xml:space="preserve"> </w:t>
      </w:r>
      <w:r w:rsidRPr="00643E23">
        <w:rPr>
          <w:sz w:val="22"/>
          <w:szCs w:val="22"/>
        </w:rPr>
        <w:t xml:space="preserve">Individual’s personal interest and the interests of the </w:t>
      </w:r>
      <w:r>
        <w:rPr>
          <w:sz w:val="22"/>
          <w:szCs w:val="22"/>
        </w:rPr>
        <w:t>TGHSLL</w:t>
      </w:r>
      <w:r w:rsidRPr="00643E23">
        <w:rPr>
          <w:sz w:val="22"/>
          <w:szCs w:val="22"/>
        </w:rPr>
        <w:t xml:space="preserve">, shall always be resolved in </w:t>
      </w:r>
      <w:r>
        <w:rPr>
          <w:sz w:val="22"/>
          <w:szCs w:val="22"/>
        </w:rPr>
        <w:t>favor</w:t>
      </w:r>
      <w:r w:rsidRPr="00643E23">
        <w:rPr>
          <w:sz w:val="22"/>
          <w:szCs w:val="22"/>
        </w:rPr>
        <w:t xml:space="preserve"> of the </w:t>
      </w:r>
      <w:r>
        <w:rPr>
          <w:spacing w:val="-2"/>
          <w:sz w:val="22"/>
          <w:szCs w:val="22"/>
        </w:rPr>
        <w:t>TGHSLL</w:t>
      </w:r>
      <w:r w:rsidRPr="00643E23">
        <w:rPr>
          <w:spacing w:val="-2"/>
          <w:sz w:val="22"/>
          <w:szCs w:val="22"/>
        </w:rPr>
        <w:t>.</w:t>
      </w:r>
    </w:p>
    <w:p w14:paraId="24789C50" w14:textId="71C4DAD8" w:rsidR="00643E23" w:rsidRPr="00643E23" w:rsidRDefault="00643E23" w:rsidP="006C3373">
      <w:pPr>
        <w:pStyle w:val="ListParagraph"/>
        <w:widowControl w:val="0"/>
        <w:numPr>
          <w:ilvl w:val="1"/>
          <w:numId w:val="11"/>
        </w:numPr>
        <w:tabs>
          <w:tab w:val="left" w:pos="481"/>
        </w:tabs>
        <w:autoSpaceDE w:val="0"/>
        <w:autoSpaceDN w:val="0"/>
        <w:spacing w:before="119"/>
        <w:ind w:right="117"/>
        <w:contextualSpacing w:val="0"/>
        <w:jc w:val="both"/>
        <w:rPr>
          <w:sz w:val="22"/>
          <w:szCs w:val="22"/>
        </w:rPr>
      </w:pPr>
      <w:r>
        <w:rPr>
          <w:b/>
          <w:bCs/>
          <w:sz w:val="22"/>
          <w:szCs w:val="22"/>
        </w:rPr>
        <w:t>Required</w:t>
      </w:r>
      <w:r w:rsidRPr="00643E23">
        <w:rPr>
          <w:sz w:val="22"/>
          <w:szCs w:val="22"/>
        </w:rPr>
        <w:t>.</w:t>
      </w:r>
      <w:r>
        <w:rPr>
          <w:sz w:val="22"/>
          <w:szCs w:val="22"/>
        </w:rPr>
        <w:t xml:space="preserve">  </w:t>
      </w:r>
      <w:r w:rsidRPr="00643E23">
        <w:rPr>
          <w:sz w:val="22"/>
          <w:szCs w:val="22"/>
        </w:rPr>
        <w:t>Individuals</w:t>
      </w:r>
      <w:r w:rsidRPr="00643E23">
        <w:rPr>
          <w:spacing w:val="-4"/>
          <w:sz w:val="22"/>
          <w:szCs w:val="22"/>
        </w:rPr>
        <w:t xml:space="preserve"> </w:t>
      </w:r>
      <w:r w:rsidRPr="00643E23">
        <w:rPr>
          <w:sz w:val="22"/>
          <w:szCs w:val="22"/>
        </w:rPr>
        <w:t>will</w:t>
      </w:r>
      <w:r w:rsidRPr="00643E23">
        <w:rPr>
          <w:spacing w:val="-4"/>
          <w:sz w:val="22"/>
          <w:szCs w:val="22"/>
        </w:rPr>
        <w:t xml:space="preserve"> not:</w:t>
      </w:r>
    </w:p>
    <w:p w14:paraId="1B306C2F" w14:textId="099A4EB3" w:rsidR="00643E23" w:rsidRPr="00643E23" w:rsidRDefault="00643E23" w:rsidP="006C3373">
      <w:pPr>
        <w:pStyle w:val="ListParagraph"/>
        <w:numPr>
          <w:ilvl w:val="2"/>
          <w:numId w:val="11"/>
        </w:numPr>
        <w:tabs>
          <w:tab w:val="left" w:pos="481"/>
        </w:tabs>
        <w:spacing w:before="119"/>
        <w:ind w:left="1350" w:right="810" w:hanging="630"/>
        <w:jc w:val="both"/>
        <w:rPr>
          <w:sz w:val="22"/>
          <w:szCs w:val="22"/>
        </w:rPr>
      </w:pPr>
      <w:r w:rsidRPr="00643E23">
        <w:rPr>
          <w:sz w:val="22"/>
          <w:szCs w:val="22"/>
        </w:rPr>
        <w:lastRenderedPageBreak/>
        <w:t xml:space="preserve">Engage in any business or transaction, or have a financial or other personal interest, that is incompatible with their official duties with the Association, unless such business, transaction, or other interest is properly disclosed to the </w:t>
      </w:r>
      <w:r>
        <w:rPr>
          <w:sz w:val="22"/>
          <w:szCs w:val="22"/>
        </w:rPr>
        <w:t>TGHSLL</w:t>
      </w:r>
      <w:r w:rsidRPr="00643E23">
        <w:rPr>
          <w:sz w:val="22"/>
          <w:szCs w:val="22"/>
        </w:rPr>
        <w:t xml:space="preserve"> and approved by the </w:t>
      </w:r>
      <w:r>
        <w:rPr>
          <w:sz w:val="22"/>
          <w:szCs w:val="22"/>
        </w:rPr>
        <w:t>TGHSLL</w:t>
      </w:r>
      <w:r w:rsidRPr="00643E23">
        <w:rPr>
          <w:sz w:val="22"/>
          <w:szCs w:val="22"/>
        </w:rPr>
        <w:t>.</w:t>
      </w:r>
    </w:p>
    <w:p w14:paraId="2BB31813" w14:textId="77777777" w:rsidR="00643E23" w:rsidRPr="00643E23" w:rsidRDefault="00643E23" w:rsidP="006C3373">
      <w:pPr>
        <w:pStyle w:val="ListParagraph"/>
        <w:numPr>
          <w:ilvl w:val="2"/>
          <w:numId w:val="11"/>
        </w:numPr>
        <w:tabs>
          <w:tab w:val="left" w:pos="481"/>
        </w:tabs>
        <w:spacing w:before="119"/>
        <w:ind w:left="1350" w:right="810" w:hanging="630"/>
        <w:jc w:val="both"/>
        <w:rPr>
          <w:sz w:val="22"/>
          <w:szCs w:val="22"/>
        </w:rPr>
      </w:pPr>
      <w:r w:rsidRPr="00643E23">
        <w:rPr>
          <w:sz w:val="22"/>
          <w:szCs w:val="22"/>
        </w:rPr>
        <w:t>Knowingly place themselves in a position where they are under obligation to any person who might benefit from special consideration or who might seek preferential treatment.</w:t>
      </w:r>
    </w:p>
    <w:p w14:paraId="10AF51F1" w14:textId="45E0ADB4" w:rsidR="00643E23" w:rsidRDefault="00643E23" w:rsidP="006C3373">
      <w:pPr>
        <w:pStyle w:val="ListParagraph"/>
        <w:numPr>
          <w:ilvl w:val="2"/>
          <w:numId w:val="11"/>
        </w:numPr>
        <w:tabs>
          <w:tab w:val="left" w:pos="481"/>
        </w:tabs>
        <w:spacing w:before="119"/>
        <w:ind w:left="1350" w:right="810" w:hanging="630"/>
        <w:jc w:val="both"/>
        <w:rPr>
          <w:sz w:val="22"/>
          <w:szCs w:val="22"/>
        </w:rPr>
      </w:pPr>
      <w:r w:rsidRPr="00643E23">
        <w:rPr>
          <w:sz w:val="22"/>
          <w:szCs w:val="22"/>
        </w:rPr>
        <w:t>In the performance of their official duties, give preferential treatment to family members, friends, colleagues, or organizations in which their family members, friends, or colleagues have an interest, financial or otherwise.</w:t>
      </w:r>
    </w:p>
    <w:p w14:paraId="34A68696" w14:textId="7C0F26E5" w:rsidR="00643E23" w:rsidRPr="00643E23" w:rsidRDefault="00643E23" w:rsidP="006C3373">
      <w:pPr>
        <w:pStyle w:val="ListParagraph"/>
        <w:numPr>
          <w:ilvl w:val="2"/>
          <w:numId w:val="11"/>
        </w:numPr>
        <w:tabs>
          <w:tab w:val="left" w:pos="481"/>
        </w:tabs>
        <w:spacing w:before="119"/>
        <w:ind w:left="1350" w:right="810" w:hanging="630"/>
        <w:rPr>
          <w:sz w:val="22"/>
          <w:szCs w:val="22"/>
        </w:rPr>
      </w:pPr>
      <w:r w:rsidRPr="00643E23">
        <w:rPr>
          <w:sz w:val="22"/>
          <w:szCs w:val="22"/>
        </w:rPr>
        <w:t xml:space="preserve">Derive personal benefit from information that they have acquired </w:t>
      </w:r>
      <w:r w:rsidR="0019430A" w:rsidRPr="00643E23">
        <w:rPr>
          <w:sz w:val="22"/>
          <w:szCs w:val="22"/>
        </w:rPr>
        <w:t>during</w:t>
      </w:r>
      <w:r w:rsidRPr="00643E23">
        <w:rPr>
          <w:sz w:val="22"/>
          <w:szCs w:val="22"/>
        </w:rPr>
        <w:t xml:space="preserve"> fulfilling their official duties with the </w:t>
      </w:r>
      <w:r>
        <w:rPr>
          <w:sz w:val="22"/>
          <w:szCs w:val="22"/>
        </w:rPr>
        <w:t>TGHSLL</w:t>
      </w:r>
      <w:r w:rsidRPr="00643E23">
        <w:rPr>
          <w:sz w:val="22"/>
          <w:szCs w:val="22"/>
        </w:rPr>
        <w:t>, if such information is confidential or not generally available to the public.</w:t>
      </w:r>
    </w:p>
    <w:p w14:paraId="7385F464" w14:textId="47058530" w:rsidR="00643E23" w:rsidRPr="00643E23" w:rsidRDefault="00643E23" w:rsidP="006C3373">
      <w:pPr>
        <w:pStyle w:val="ListParagraph"/>
        <w:numPr>
          <w:ilvl w:val="2"/>
          <w:numId w:val="11"/>
        </w:numPr>
        <w:tabs>
          <w:tab w:val="left" w:pos="481"/>
        </w:tabs>
        <w:spacing w:before="119"/>
        <w:ind w:left="1350" w:right="810" w:hanging="630"/>
        <w:rPr>
          <w:sz w:val="22"/>
          <w:szCs w:val="22"/>
        </w:rPr>
      </w:pPr>
      <w:r w:rsidRPr="00643E23">
        <w:rPr>
          <w:sz w:val="22"/>
          <w:szCs w:val="22"/>
        </w:rPr>
        <w:t xml:space="preserve">Engage in any outside work, activity, or business or professional undertaking that conflicts or appears to conflict with their official duties as a representative of the </w:t>
      </w:r>
      <w:r>
        <w:rPr>
          <w:sz w:val="22"/>
          <w:szCs w:val="22"/>
        </w:rPr>
        <w:t>TGHSLL</w:t>
      </w:r>
      <w:r w:rsidRPr="00643E23">
        <w:rPr>
          <w:sz w:val="22"/>
          <w:szCs w:val="22"/>
        </w:rPr>
        <w:t xml:space="preserve">, or in which they have an advantage or appear to have an advantage </w:t>
      </w:r>
      <w:r w:rsidR="0019430A" w:rsidRPr="00643E23">
        <w:rPr>
          <w:sz w:val="22"/>
          <w:szCs w:val="22"/>
        </w:rPr>
        <w:t>based on</w:t>
      </w:r>
      <w:r w:rsidRPr="00643E23">
        <w:rPr>
          <w:sz w:val="22"/>
          <w:szCs w:val="22"/>
        </w:rPr>
        <w:t xml:space="preserve"> their association with the </w:t>
      </w:r>
      <w:r w:rsidR="0019430A">
        <w:rPr>
          <w:sz w:val="22"/>
          <w:szCs w:val="22"/>
        </w:rPr>
        <w:t>TGHSLL</w:t>
      </w:r>
      <w:r w:rsidRPr="00643E23">
        <w:rPr>
          <w:sz w:val="22"/>
          <w:szCs w:val="22"/>
        </w:rPr>
        <w:t>.</w:t>
      </w:r>
    </w:p>
    <w:p w14:paraId="74FDA09A" w14:textId="6A77DB36" w:rsidR="00643E23" w:rsidRPr="00643E23" w:rsidRDefault="00643E23" w:rsidP="006C3373">
      <w:pPr>
        <w:pStyle w:val="ListParagraph"/>
        <w:numPr>
          <w:ilvl w:val="2"/>
          <w:numId w:val="11"/>
        </w:numPr>
        <w:tabs>
          <w:tab w:val="left" w:pos="481"/>
        </w:tabs>
        <w:spacing w:before="119"/>
        <w:ind w:left="1350" w:right="810" w:hanging="630"/>
        <w:rPr>
          <w:sz w:val="22"/>
          <w:szCs w:val="22"/>
        </w:rPr>
      </w:pPr>
      <w:r w:rsidRPr="00643E23">
        <w:rPr>
          <w:sz w:val="22"/>
          <w:szCs w:val="22"/>
        </w:rPr>
        <w:t xml:space="preserve">Without the permission of the </w:t>
      </w:r>
      <w:r>
        <w:rPr>
          <w:sz w:val="22"/>
          <w:szCs w:val="22"/>
        </w:rPr>
        <w:t>TGHSLL</w:t>
      </w:r>
      <w:r w:rsidRPr="00643E23">
        <w:rPr>
          <w:sz w:val="22"/>
          <w:szCs w:val="22"/>
        </w:rPr>
        <w:t xml:space="preserve">, use the </w:t>
      </w:r>
      <w:r>
        <w:rPr>
          <w:sz w:val="22"/>
          <w:szCs w:val="22"/>
        </w:rPr>
        <w:t>TGHSLL</w:t>
      </w:r>
      <w:r w:rsidRPr="00643E23">
        <w:rPr>
          <w:sz w:val="22"/>
          <w:szCs w:val="22"/>
        </w:rPr>
        <w:t xml:space="preserve"> property, equipment, supplies, or services for activities not associated with the performance of their official duties with the </w:t>
      </w:r>
      <w:r>
        <w:rPr>
          <w:sz w:val="22"/>
          <w:szCs w:val="22"/>
        </w:rPr>
        <w:t>TGHSLL</w:t>
      </w:r>
      <w:r w:rsidRPr="00643E23">
        <w:rPr>
          <w:sz w:val="22"/>
          <w:szCs w:val="22"/>
        </w:rPr>
        <w:t>.</w:t>
      </w:r>
    </w:p>
    <w:p w14:paraId="410732F3" w14:textId="1D52C1D7" w:rsidR="00643E23" w:rsidRPr="00643E23" w:rsidRDefault="00643E23" w:rsidP="006C3373">
      <w:pPr>
        <w:pStyle w:val="ListParagraph"/>
        <w:numPr>
          <w:ilvl w:val="2"/>
          <w:numId w:val="11"/>
        </w:numPr>
        <w:tabs>
          <w:tab w:val="left" w:pos="481"/>
        </w:tabs>
        <w:spacing w:before="119"/>
        <w:ind w:left="1350" w:right="810" w:hanging="630"/>
        <w:rPr>
          <w:sz w:val="22"/>
          <w:szCs w:val="22"/>
        </w:rPr>
      </w:pPr>
      <w:r w:rsidRPr="00643E23">
        <w:rPr>
          <w:sz w:val="22"/>
          <w:szCs w:val="22"/>
        </w:rPr>
        <w:t xml:space="preserve">Place themselves in positions where they could, by virtue of being an </w:t>
      </w:r>
      <w:r>
        <w:rPr>
          <w:sz w:val="22"/>
          <w:szCs w:val="22"/>
        </w:rPr>
        <w:t>TGHSLL</w:t>
      </w:r>
      <w:r w:rsidRPr="00643E23">
        <w:rPr>
          <w:sz w:val="22"/>
          <w:szCs w:val="22"/>
        </w:rPr>
        <w:t xml:space="preserve"> Individual, influence decisions or contracts from which they could derive any direct or indirect benefit.</w:t>
      </w:r>
    </w:p>
    <w:p w14:paraId="5774BDE9" w14:textId="27124741" w:rsidR="00643E23" w:rsidRDefault="00643E23" w:rsidP="006C3373">
      <w:pPr>
        <w:pStyle w:val="ListParagraph"/>
        <w:numPr>
          <w:ilvl w:val="2"/>
          <w:numId w:val="11"/>
        </w:numPr>
        <w:tabs>
          <w:tab w:val="left" w:pos="481"/>
        </w:tabs>
        <w:spacing w:before="119"/>
        <w:ind w:left="1350" w:right="810" w:hanging="630"/>
        <w:rPr>
          <w:sz w:val="22"/>
          <w:szCs w:val="22"/>
        </w:rPr>
      </w:pPr>
      <w:r w:rsidRPr="00643E23">
        <w:rPr>
          <w:sz w:val="22"/>
          <w:szCs w:val="22"/>
        </w:rPr>
        <w:t xml:space="preserve">Accept any gift or </w:t>
      </w:r>
      <w:r>
        <w:rPr>
          <w:sz w:val="22"/>
          <w:szCs w:val="22"/>
        </w:rPr>
        <w:t>favor</w:t>
      </w:r>
      <w:r w:rsidRPr="00643E23">
        <w:rPr>
          <w:sz w:val="22"/>
          <w:szCs w:val="22"/>
        </w:rPr>
        <w:t xml:space="preserve"> that could be construed as being given in anticipation of, or in recognition for, any special consideration granted by virtue of being an </w:t>
      </w:r>
      <w:r w:rsidR="0019430A">
        <w:rPr>
          <w:sz w:val="22"/>
          <w:szCs w:val="22"/>
        </w:rPr>
        <w:t>Association</w:t>
      </w:r>
      <w:r w:rsidRPr="00643E23">
        <w:rPr>
          <w:sz w:val="22"/>
          <w:szCs w:val="22"/>
        </w:rPr>
        <w:t xml:space="preserve"> Individual.</w:t>
      </w:r>
    </w:p>
    <w:p w14:paraId="034457BE" w14:textId="77777777" w:rsidR="0019430A" w:rsidRPr="0019430A" w:rsidRDefault="0019430A" w:rsidP="0019430A">
      <w:pPr>
        <w:pStyle w:val="ListParagraph"/>
        <w:tabs>
          <w:tab w:val="left" w:pos="481"/>
        </w:tabs>
        <w:spacing w:before="119"/>
        <w:ind w:left="1350" w:right="117"/>
        <w:rPr>
          <w:sz w:val="10"/>
          <w:szCs w:val="10"/>
        </w:rPr>
      </w:pPr>
    </w:p>
    <w:p w14:paraId="001E20E8" w14:textId="77777777" w:rsidR="00643E23" w:rsidRPr="0019430A" w:rsidRDefault="00643E23" w:rsidP="006C3373">
      <w:pPr>
        <w:pStyle w:val="ListParagraph"/>
        <w:widowControl w:val="0"/>
        <w:numPr>
          <w:ilvl w:val="1"/>
          <w:numId w:val="11"/>
        </w:numPr>
        <w:tabs>
          <w:tab w:val="left" w:pos="481"/>
        </w:tabs>
        <w:autoSpaceDE w:val="0"/>
        <w:autoSpaceDN w:val="0"/>
        <w:spacing w:before="119"/>
        <w:ind w:right="117"/>
        <w:jc w:val="both"/>
        <w:rPr>
          <w:b/>
          <w:bCs/>
          <w:sz w:val="22"/>
          <w:szCs w:val="22"/>
        </w:rPr>
      </w:pPr>
      <w:r w:rsidRPr="0019430A">
        <w:rPr>
          <w:b/>
          <w:bCs/>
          <w:sz w:val="22"/>
          <w:szCs w:val="22"/>
        </w:rPr>
        <w:t>Disclosure of Conflict of Interest</w:t>
      </w:r>
    </w:p>
    <w:p w14:paraId="3A81D45C" w14:textId="09C7412E" w:rsidR="00643E23" w:rsidRPr="0019430A" w:rsidRDefault="00643E23" w:rsidP="006C3373">
      <w:pPr>
        <w:pStyle w:val="ListParagraph"/>
        <w:widowControl w:val="0"/>
        <w:numPr>
          <w:ilvl w:val="2"/>
          <w:numId w:val="11"/>
        </w:numPr>
        <w:tabs>
          <w:tab w:val="left" w:pos="481"/>
        </w:tabs>
        <w:autoSpaceDE w:val="0"/>
        <w:autoSpaceDN w:val="0"/>
        <w:spacing w:before="119"/>
        <w:ind w:left="1350" w:right="720" w:hanging="630"/>
        <w:jc w:val="both"/>
        <w:rPr>
          <w:sz w:val="22"/>
          <w:szCs w:val="22"/>
        </w:rPr>
      </w:pPr>
      <w:r w:rsidRPr="00643E23">
        <w:rPr>
          <w:sz w:val="22"/>
          <w:szCs w:val="22"/>
        </w:rPr>
        <w:t>On an annual basis, all the Association’s Directors, Officers, Employees, and Committee Members will complete a Declaration Form disclosing any real or perceived conflicts that they might have. Declaration Forms shall be retained by the Association.</w:t>
      </w:r>
    </w:p>
    <w:p w14:paraId="5D4CC84E" w14:textId="161AC237" w:rsidR="00643E23" w:rsidRPr="0019430A" w:rsidRDefault="00643E23" w:rsidP="006C3373">
      <w:pPr>
        <w:pStyle w:val="ListParagraph"/>
        <w:widowControl w:val="0"/>
        <w:numPr>
          <w:ilvl w:val="2"/>
          <w:numId w:val="11"/>
        </w:numPr>
        <w:tabs>
          <w:tab w:val="left" w:pos="481"/>
        </w:tabs>
        <w:autoSpaceDE w:val="0"/>
        <w:autoSpaceDN w:val="0"/>
        <w:spacing w:before="119"/>
        <w:ind w:left="1350" w:right="720" w:hanging="630"/>
        <w:jc w:val="both"/>
        <w:rPr>
          <w:sz w:val="22"/>
          <w:szCs w:val="22"/>
        </w:rPr>
      </w:pPr>
      <w:r w:rsidRPr="00643E23">
        <w:rPr>
          <w:sz w:val="22"/>
          <w:szCs w:val="22"/>
        </w:rPr>
        <w:t>Individuals shall disclose real or perceived conflicts of interest to the Association’s Board immediately upon becoming aware that a conflict of interest may exist.</w:t>
      </w:r>
    </w:p>
    <w:p w14:paraId="223C67B6" w14:textId="6F65588B" w:rsidR="00643E23" w:rsidRDefault="00643E23" w:rsidP="006C3373">
      <w:pPr>
        <w:pStyle w:val="ListParagraph"/>
        <w:widowControl w:val="0"/>
        <w:numPr>
          <w:ilvl w:val="2"/>
          <w:numId w:val="11"/>
        </w:numPr>
        <w:tabs>
          <w:tab w:val="left" w:pos="481"/>
        </w:tabs>
        <w:autoSpaceDE w:val="0"/>
        <w:autoSpaceDN w:val="0"/>
        <w:spacing w:before="119"/>
        <w:ind w:left="1350" w:right="720" w:hanging="630"/>
        <w:jc w:val="both"/>
        <w:rPr>
          <w:sz w:val="22"/>
          <w:szCs w:val="22"/>
        </w:rPr>
      </w:pPr>
      <w:r w:rsidRPr="00643E23">
        <w:rPr>
          <w:sz w:val="22"/>
          <w:szCs w:val="22"/>
        </w:rPr>
        <w:t xml:space="preserve">Individuals shall also disclose </w:t>
      </w:r>
      <w:r w:rsidR="0019430A" w:rsidRPr="00643E23">
        <w:rPr>
          <w:sz w:val="22"/>
          <w:szCs w:val="22"/>
        </w:rPr>
        <w:t>all</w:t>
      </w:r>
      <w:r w:rsidRPr="00643E23">
        <w:rPr>
          <w:sz w:val="22"/>
          <w:szCs w:val="22"/>
        </w:rPr>
        <w:t xml:space="preserve"> affiliations with </w:t>
      </w:r>
      <w:proofErr w:type="gramStart"/>
      <w:r w:rsidRPr="00643E23">
        <w:rPr>
          <w:sz w:val="22"/>
          <w:szCs w:val="22"/>
        </w:rPr>
        <w:t>any and all</w:t>
      </w:r>
      <w:proofErr w:type="gramEnd"/>
      <w:r w:rsidRPr="00643E23">
        <w:rPr>
          <w:sz w:val="22"/>
          <w:szCs w:val="22"/>
        </w:rPr>
        <w:t xml:space="preserve"> other organizations involved with the same sport. These affiliations include any of the following roles: athlete, coach, manager, official, employee, volunteer, </w:t>
      </w:r>
      <w:proofErr w:type="gramStart"/>
      <w:r w:rsidRPr="00643E23">
        <w:rPr>
          <w:sz w:val="22"/>
          <w:szCs w:val="22"/>
        </w:rPr>
        <w:t>officer</w:t>
      </w:r>
      <w:proofErr w:type="gramEnd"/>
      <w:r w:rsidRPr="00643E23">
        <w:rPr>
          <w:sz w:val="22"/>
          <w:szCs w:val="22"/>
        </w:rPr>
        <w:t xml:space="preserve"> or director.</w:t>
      </w:r>
    </w:p>
    <w:p w14:paraId="4C81D41E" w14:textId="77777777" w:rsidR="0019430A" w:rsidRPr="0019430A" w:rsidRDefault="0019430A" w:rsidP="0019430A">
      <w:pPr>
        <w:pStyle w:val="ListParagraph"/>
        <w:widowControl w:val="0"/>
        <w:tabs>
          <w:tab w:val="left" w:pos="481"/>
        </w:tabs>
        <w:autoSpaceDE w:val="0"/>
        <w:autoSpaceDN w:val="0"/>
        <w:spacing w:before="119"/>
        <w:ind w:left="720" w:right="117"/>
        <w:jc w:val="both"/>
        <w:rPr>
          <w:sz w:val="10"/>
          <w:szCs w:val="10"/>
        </w:rPr>
      </w:pPr>
    </w:p>
    <w:p w14:paraId="3A254C3F" w14:textId="0D3E38B6" w:rsidR="00643E23" w:rsidRPr="0019430A" w:rsidRDefault="00643E23" w:rsidP="006C3373">
      <w:pPr>
        <w:pStyle w:val="ListParagraph"/>
        <w:widowControl w:val="0"/>
        <w:numPr>
          <w:ilvl w:val="1"/>
          <w:numId w:val="11"/>
        </w:numPr>
        <w:tabs>
          <w:tab w:val="left" w:pos="481"/>
        </w:tabs>
        <w:autoSpaceDE w:val="0"/>
        <w:autoSpaceDN w:val="0"/>
        <w:spacing w:before="119"/>
        <w:ind w:left="1440" w:right="117" w:hanging="1440"/>
        <w:jc w:val="both"/>
        <w:rPr>
          <w:b/>
          <w:bCs/>
          <w:sz w:val="22"/>
          <w:szCs w:val="22"/>
        </w:rPr>
      </w:pPr>
      <w:r w:rsidRPr="0019430A">
        <w:rPr>
          <w:b/>
          <w:bCs/>
          <w:sz w:val="22"/>
          <w:szCs w:val="22"/>
        </w:rPr>
        <w:t>Minimizing Conflicts of Interest in Decision-Making</w:t>
      </w:r>
      <w:r w:rsidR="0019430A">
        <w:rPr>
          <w:b/>
          <w:bCs/>
          <w:sz w:val="22"/>
          <w:szCs w:val="22"/>
        </w:rPr>
        <w:t xml:space="preserve">.  </w:t>
      </w:r>
      <w:r w:rsidRPr="0019430A">
        <w:rPr>
          <w:sz w:val="22"/>
          <w:szCs w:val="22"/>
        </w:rPr>
        <w:t>Decisions or transactions that involve a conflict of interest that has been proactively disclosed by an Individual will be considered and decided with the following additional provisions:</w:t>
      </w:r>
    </w:p>
    <w:p w14:paraId="43EAD1AC" w14:textId="77777777" w:rsidR="00643E23" w:rsidRPr="00643E23" w:rsidRDefault="00643E23" w:rsidP="006C3373">
      <w:pPr>
        <w:pStyle w:val="ListParagraph"/>
        <w:widowControl w:val="0"/>
        <w:numPr>
          <w:ilvl w:val="2"/>
          <w:numId w:val="11"/>
        </w:numPr>
        <w:tabs>
          <w:tab w:val="left" w:pos="481"/>
        </w:tabs>
        <w:autoSpaceDE w:val="0"/>
        <w:autoSpaceDN w:val="0"/>
        <w:spacing w:before="119"/>
        <w:ind w:left="1350" w:right="720" w:hanging="630"/>
        <w:jc w:val="both"/>
        <w:rPr>
          <w:sz w:val="22"/>
          <w:szCs w:val="22"/>
        </w:rPr>
      </w:pPr>
      <w:r w:rsidRPr="00643E23">
        <w:rPr>
          <w:sz w:val="22"/>
          <w:szCs w:val="22"/>
        </w:rPr>
        <w:t>The nature and extent of the Individual’s interest has been fully disclosed to the body that is considering or making the decision, and this disclosure is recorded or noted.</w:t>
      </w:r>
    </w:p>
    <w:p w14:paraId="227A9A96" w14:textId="77777777" w:rsidR="00643E23" w:rsidRPr="00643E23" w:rsidRDefault="00643E23" w:rsidP="006C3373">
      <w:pPr>
        <w:pStyle w:val="ListParagraph"/>
        <w:widowControl w:val="0"/>
        <w:numPr>
          <w:ilvl w:val="2"/>
          <w:numId w:val="11"/>
        </w:numPr>
        <w:tabs>
          <w:tab w:val="left" w:pos="481"/>
        </w:tabs>
        <w:autoSpaceDE w:val="0"/>
        <w:autoSpaceDN w:val="0"/>
        <w:spacing w:before="119"/>
        <w:ind w:left="1350" w:right="720" w:hanging="630"/>
        <w:jc w:val="both"/>
        <w:rPr>
          <w:sz w:val="22"/>
          <w:szCs w:val="22"/>
        </w:rPr>
      </w:pPr>
      <w:r w:rsidRPr="00643E23">
        <w:rPr>
          <w:sz w:val="22"/>
          <w:szCs w:val="22"/>
        </w:rPr>
        <w:t>The Individual does not participate in discussion on the matter.</w:t>
      </w:r>
    </w:p>
    <w:p w14:paraId="548943EF" w14:textId="77777777" w:rsidR="00643E23" w:rsidRPr="00643E23" w:rsidRDefault="00643E23" w:rsidP="006C3373">
      <w:pPr>
        <w:pStyle w:val="ListParagraph"/>
        <w:widowControl w:val="0"/>
        <w:numPr>
          <w:ilvl w:val="2"/>
          <w:numId w:val="11"/>
        </w:numPr>
        <w:tabs>
          <w:tab w:val="left" w:pos="481"/>
        </w:tabs>
        <w:autoSpaceDE w:val="0"/>
        <w:autoSpaceDN w:val="0"/>
        <w:spacing w:before="119"/>
        <w:ind w:left="1350" w:right="720" w:hanging="630"/>
        <w:jc w:val="both"/>
        <w:rPr>
          <w:sz w:val="22"/>
          <w:szCs w:val="22"/>
        </w:rPr>
      </w:pPr>
      <w:r w:rsidRPr="00643E23">
        <w:rPr>
          <w:sz w:val="22"/>
          <w:szCs w:val="22"/>
        </w:rPr>
        <w:t>The Individual abstains from voting on the decision.</w:t>
      </w:r>
    </w:p>
    <w:p w14:paraId="310000B1" w14:textId="77777777" w:rsidR="00643E23" w:rsidRPr="00643E23" w:rsidRDefault="00643E23" w:rsidP="006C3373">
      <w:pPr>
        <w:pStyle w:val="ListParagraph"/>
        <w:widowControl w:val="0"/>
        <w:numPr>
          <w:ilvl w:val="2"/>
          <w:numId w:val="11"/>
        </w:numPr>
        <w:tabs>
          <w:tab w:val="left" w:pos="481"/>
        </w:tabs>
        <w:autoSpaceDE w:val="0"/>
        <w:autoSpaceDN w:val="0"/>
        <w:spacing w:before="119"/>
        <w:ind w:left="1350" w:right="720" w:hanging="630"/>
        <w:jc w:val="both"/>
        <w:rPr>
          <w:sz w:val="22"/>
          <w:szCs w:val="22"/>
        </w:rPr>
      </w:pPr>
      <w:r w:rsidRPr="00643E23">
        <w:rPr>
          <w:sz w:val="22"/>
          <w:szCs w:val="22"/>
        </w:rPr>
        <w:t>For board-level decisions, the Individual does not count toward quorum.</w:t>
      </w:r>
    </w:p>
    <w:p w14:paraId="68274A1C" w14:textId="77777777" w:rsidR="00643E23" w:rsidRPr="00643E23" w:rsidRDefault="00643E23" w:rsidP="006C3373">
      <w:pPr>
        <w:pStyle w:val="ListParagraph"/>
        <w:widowControl w:val="0"/>
        <w:numPr>
          <w:ilvl w:val="2"/>
          <w:numId w:val="11"/>
        </w:numPr>
        <w:tabs>
          <w:tab w:val="left" w:pos="481"/>
        </w:tabs>
        <w:autoSpaceDE w:val="0"/>
        <w:autoSpaceDN w:val="0"/>
        <w:spacing w:before="119"/>
        <w:ind w:left="1350" w:right="720" w:hanging="630"/>
        <w:jc w:val="both"/>
        <w:rPr>
          <w:sz w:val="22"/>
          <w:szCs w:val="22"/>
        </w:rPr>
      </w:pPr>
      <w:r w:rsidRPr="00643E23">
        <w:rPr>
          <w:sz w:val="22"/>
          <w:szCs w:val="22"/>
        </w:rPr>
        <w:t>The decision is confirmed to be in the best interests of the Association.</w:t>
      </w:r>
    </w:p>
    <w:p w14:paraId="4652FCC6" w14:textId="77777777" w:rsidR="00643E23" w:rsidRPr="0019430A" w:rsidRDefault="00643E23" w:rsidP="0019430A">
      <w:pPr>
        <w:pStyle w:val="ListParagraph"/>
        <w:widowControl w:val="0"/>
        <w:tabs>
          <w:tab w:val="left" w:pos="481"/>
        </w:tabs>
        <w:autoSpaceDE w:val="0"/>
        <w:autoSpaceDN w:val="0"/>
        <w:spacing w:before="119"/>
        <w:ind w:left="1350" w:right="720" w:hanging="630"/>
        <w:jc w:val="both"/>
        <w:rPr>
          <w:sz w:val="10"/>
          <w:szCs w:val="10"/>
        </w:rPr>
      </w:pPr>
    </w:p>
    <w:p w14:paraId="461620B1" w14:textId="4C75D9CE" w:rsidR="00643E23" w:rsidRDefault="00643E23" w:rsidP="0019430A">
      <w:pPr>
        <w:pStyle w:val="ListParagraph"/>
        <w:widowControl w:val="0"/>
        <w:tabs>
          <w:tab w:val="left" w:pos="481"/>
        </w:tabs>
        <w:autoSpaceDE w:val="0"/>
        <w:autoSpaceDN w:val="0"/>
        <w:spacing w:before="119"/>
        <w:ind w:right="117"/>
        <w:jc w:val="both"/>
        <w:rPr>
          <w:sz w:val="22"/>
          <w:szCs w:val="22"/>
        </w:rPr>
      </w:pPr>
      <w:r w:rsidRPr="00643E23">
        <w:rPr>
          <w:sz w:val="22"/>
          <w:szCs w:val="22"/>
        </w:rPr>
        <w:t>For potential conflicts of interest involving employees, the Association’s Board will determine whether there is there a conflict and, if one exists, the employee will resolve the conflict by ceasing the activity giving rise to the conflict. The Association will not restrict employees from accepting other employment contracts or volunteer appointments provided these activities do not diminish the employee’s ability to perform the work described in the employee’s job agreement with the Association or give rise to a conflict of interest.</w:t>
      </w:r>
    </w:p>
    <w:p w14:paraId="60319EAF" w14:textId="77777777" w:rsidR="0019430A" w:rsidRPr="0019430A" w:rsidRDefault="0019430A" w:rsidP="0019430A">
      <w:pPr>
        <w:pStyle w:val="ListParagraph"/>
        <w:widowControl w:val="0"/>
        <w:tabs>
          <w:tab w:val="left" w:pos="481"/>
        </w:tabs>
        <w:autoSpaceDE w:val="0"/>
        <w:autoSpaceDN w:val="0"/>
        <w:spacing w:before="119"/>
        <w:ind w:right="117"/>
        <w:jc w:val="both"/>
        <w:rPr>
          <w:sz w:val="10"/>
          <w:szCs w:val="10"/>
        </w:rPr>
      </w:pPr>
    </w:p>
    <w:p w14:paraId="280C953E" w14:textId="2BEE63F5" w:rsidR="00643E23" w:rsidRPr="0019430A" w:rsidRDefault="00643E23" w:rsidP="006C3373">
      <w:pPr>
        <w:pStyle w:val="ListParagraph"/>
        <w:widowControl w:val="0"/>
        <w:numPr>
          <w:ilvl w:val="1"/>
          <w:numId w:val="11"/>
        </w:numPr>
        <w:tabs>
          <w:tab w:val="left" w:pos="481"/>
        </w:tabs>
        <w:autoSpaceDE w:val="0"/>
        <w:autoSpaceDN w:val="0"/>
        <w:spacing w:before="119"/>
        <w:ind w:left="1440" w:right="117" w:hanging="1440"/>
        <w:jc w:val="both"/>
        <w:rPr>
          <w:b/>
          <w:bCs/>
          <w:sz w:val="22"/>
          <w:szCs w:val="22"/>
        </w:rPr>
      </w:pPr>
      <w:r w:rsidRPr="0019430A">
        <w:rPr>
          <w:b/>
          <w:bCs/>
          <w:sz w:val="22"/>
          <w:szCs w:val="22"/>
        </w:rPr>
        <w:t>Conflict of Interest Complaints</w:t>
      </w:r>
      <w:r w:rsidR="0019430A">
        <w:rPr>
          <w:b/>
          <w:bCs/>
          <w:sz w:val="22"/>
          <w:szCs w:val="22"/>
        </w:rPr>
        <w:t xml:space="preserve">.  </w:t>
      </w:r>
      <w:r w:rsidRPr="0019430A">
        <w:rPr>
          <w:sz w:val="22"/>
          <w:szCs w:val="22"/>
        </w:rPr>
        <w:t xml:space="preserve">Any person who believes that an Individual may be in a </w:t>
      </w:r>
      <w:proofErr w:type="gramStart"/>
      <w:r w:rsidRPr="0019430A">
        <w:rPr>
          <w:sz w:val="22"/>
          <w:szCs w:val="22"/>
        </w:rPr>
        <w:t>conflict of interest</w:t>
      </w:r>
      <w:proofErr w:type="gramEnd"/>
      <w:r w:rsidRPr="0019430A">
        <w:rPr>
          <w:sz w:val="22"/>
          <w:szCs w:val="22"/>
        </w:rPr>
        <w:t xml:space="preserve"> situation should report the matter, in writing (or verbally if during a meeting of the Board or any committee</w:t>
      </w:r>
      <w:r w:rsidR="0019430A">
        <w:rPr>
          <w:sz w:val="22"/>
          <w:szCs w:val="22"/>
        </w:rPr>
        <w:t xml:space="preserve"> to be recorded in the minutes</w:t>
      </w:r>
      <w:r w:rsidRPr="0019430A">
        <w:rPr>
          <w:sz w:val="22"/>
          <w:szCs w:val="22"/>
        </w:rPr>
        <w:t>), to the Association’s Board who will as quickly as possible decide appropriate measures to eliminate the conflict</w:t>
      </w:r>
      <w:r w:rsidR="0019430A">
        <w:rPr>
          <w:sz w:val="22"/>
          <w:szCs w:val="22"/>
        </w:rPr>
        <w:t>.</w:t>
      </w:r>
    </w:p>
    <w:p w14:paraId="34C22545" w14:textId="5E215271" w:rsidR="008D1661" w:rsidRPr="00643E23" w:rsidRDefault="008D1661" w:rsidP="0019430A">
      <w:pPr>
        <w:pStyle w:val="ListParagraph"/>
        <w:rPr>
          <w:b/>
          <w:bCs/>
          <w:sz w:val="22"/>
          <w:szCs w:val="22"/>
        </w:rPr>
      </w:pPr>
    </w:p>
    <w:p w14:paraId="01EF29F7" w14:textId="77777777" w:rsidR="006B47E3" w:rsidRPr="00643E23" w:rsidRDefault="006B47E3" w:rsidP="006B47E3">
      <w:pPr>
        <w:rPr>
          <w:sz w:val="22"/>
          <w:szCs w:val="22"/>
        </w:rPr>
      </w:pPr>
    </w:p>
    <w:p w14:paraId="7ADCEED2" w14:textId="1D298DD6" w:rsidR="006B47E3" w:rsidRDefault="00003F74" w:rsidP="006C3373">
      <w:pPr>
        <w:pStyle w:val="ListParagraph"/>
        <w:numPr>
          <w:ilvl w:val="0"/>
          <w:numId w:val="11"/>
        </w:numPr>
        <w:jc w:val="center"/>
        <w:rPr>
          <w:b/>
          <w:bCs/>
          <w:sz w:val="32"/>
          <w:szCs w:val="32"/>
        </w:rPr>
      </w:pPr>
      <w:r>
        <w:rPr>
          <w:b/>
          <w:bCs/>
          <w:sz w:val="32"/>
          <w:szCs w:val="32"/>
        </w:rPr>
        <w:t>Books and Records</w:t>
      </w:r>
    </w:p>
    <w:p w14:paraId="03FB32CA" w14:textId="5346D5C4" w:rsidR="006B47E3" w:rsidRPr="006B47E3" w:rsidRDefault="006B47E3" w:rsidP="006C3373">
      <w:pPr>
        <w:pStyle w:val="NormalWeb"/>
        <w:numPr>
          <w:ilvl w:val="1"/>
          <w:numId w:val="11"/>
        </w:numPr>
        <w:spacing w:before="0" w:beforeAutospacing="0" w:after="0" w:afterAutospacing="0"/>
      </w:pPr>
      <w:r w:rsidRPr="006B47E3">
        <w:rPr>
          <w:b/>
          <w:bCs/>
          <w:color w:val="000000"/>
          <w:sz w:val="22"/>
          <w:szCs w:val="22"/>
        </w:rPr>
        <w:lastRenderedPageBreak/>
        <w:t>Required Books and Records.</w:t>
      </w:r>
      <w:r>
        <w:rPr>
          <w:color w:val="000000"/>
          <w:sz w:val="22"/>
          <w:szCs w:val="22"/>
        </w:rPr>
        <w:t xml:space="preserve">  The </w:t>
      </w:r>
      <w:r>
        <w:rPr>
          <w:color w:val="000000"/>
          <w:sz w:val="22"/>
          <w:szCs w:val="22"/>
        </w:rPr>
        <w:t>TGHSLL</w:t>
      </w:r>
      <w:r>
        <w:rPr>
          <w:color w:val="000000"/>
          <w:sz w:val="22"/>
          <w:szCs w:val="22"/>
        </w:rPr>
        <w:t xml:space="preserve"> shall keep correct and complete books and records of account.  The </w:t>
      </w:r>
      <w:r>
        <w:rPr>
          <w:color w:val="000000"/>
          <w:sz w:val="22"/>
          <w:szCs w:val="22"/>
        </w:rPr>
        <w:t>TGHSLL</w:t>
      </w:r>
      <w:r>
        <w:rPr>
          <w:color w:val="000000"/>
          <w:sz w:val="22"/>
          <w:szCs w:val="22"/>
        </w:rPr>
        <w:t xml:space="preserve"> shall operate on a business year commencing on </w:t>
      </w:r>
      <w:r>
        <w:rPr>
          <w:color w:val="000000"/>
          <w:sz w:val="22"/>
          <w:szCs w:val="22"/>
        </w:rPr>
        <w:t>{date}</w:t>
      </w:r>
      <w:r>
        <w:rPr>
          <w:color w:val="000000"/>
          <w:sz w:val="22"/>
          <w:szCs w:val="22"/>
        </w:rPr>
        <w:t xml:space="preserve"> of each year.  The </w:t>
      </w:r>
      <w:r>
        <w:rPr>
          <w:color w:val="000000"/>
          <w:sz w:val="22"/>
          <w:szCs w:val="22"/>
        </w:rPr>
        <w:t>TGHSLL</w:t>
      </w:r>
      <w:r>
        <w:rPr>
          <w:color w:val="000000"/>
          <w:sz w:val="22"/>
          <w:szCs w:val="22"/>
        </w:rPr>
        <w:t xml:space="preserve"> books and records shall include: </w:t>
      </w:r>
    </w:p>
    <w:p w14:paraId="5AA32C8F" w14:textId="77777777" w:rsidR="006B47E3" w:rsidRDefault="006B47E3" w:rsidP="006C3373">
      <w:pPr>
        <w:pStyle w:val="NormalWeb"/>
        <w:numPr>
          <w:ilvl w:val="2"/>
          <w:numId w:val="11"/>
        </w:numPr>
        <w:spacing w:before="0" w:beforeAutospacing="0" w:after="0" w:afterAutospacing="0"/>
        <w:ind w:left="1350" w:hanging="630"/>
      </w:pPr>
      <w:r w:rsidRPr="006B47E3">
        <w:rPr>
          <w:color w:val="000000"/>
        </w:rPr>
        <w:t xml:space="preserve">file endorsed copy of all documents filed with the Texas Secretary of State relating to the </w:t>
      </w:r>
      <w:r>
        <w:rPr>
          <w:color w:val="000000"/>
        </w:rPr>
        <w:t>TGHSLL</w:t>
      </w:r>
      <w:r w:rsidRPr="006B47E3">
        <w:rPr>
          <w:color w:val="000000"/>
        </w:rPr>
        <w:t xml:space="preserve">, including, but not limited to, the Articles of Incorporation, and any Articles of Amendment, restated articles, Articles of Merger, Articles of Consolidation, and statement of change of registered office or registered </w:t>
      </w:r>
      <w:proofErr w:type="gramStart"/>
      <w:r w:rsidRPr="006B47E3">
        <w:rPr>
          <w:color w:val="000000"/>
        </w:rPr>
        <w:t>agent;</w:t>
      </w:r>
      <w:proofErr w:type="gramEnd"/>
      <w:r w:rsidRPr="006B47E3">
        <w:rPr>
          <w:color w:val="000000"/>
        </w:rPr>
        <w:t> </w:t>
      </w:r>
    </w:p>
    <w:p w14:paraId="40F15579" w14:textId="77777777" w:rsidR="006B47E3" w:rsidRDefault="006B47E3" w:rsidP="006C3373">
      <w:pPr>
        <w:pStyle w:val="NormalWeb"/>
        <w:numPr>
          <w:ilvl w:val="2"/>
          <w:numId w:val="11"/>
        </w:numPr>
        <w:spacing w:before="0" w:beforeAutospacing="0" w:after="0" w:afterAutospacing="0"/>
        <w:ind w:left="1350" w:hanging="630"/>
      </w:pPr>
      <w:r w:rsidRPr="006B47E3">
        <w:rPr>
          <w:color w:val="000000"/>
        </w:rPr>
        <w:t xml:space="preserve">copy of these </w:t>
      </w:r>
      <w:r>
        <w:rPr>
          <w:color w:val="000000"/>
        </w:rPr>
        <w:t>Constitution (Bylaws)</w:t>
      </w:r>
      <w:r w:rsidRPr="006B47E3">
        <w:rPr>
          <w:color w:val="000000"/>
        </w:rPr>
        <w:t xml:space="preserve">, and any amended versions or amendments to these </w:t>
      </w:r>
      <w:proofErr w:type="gramStart"/>
      <w:r w:rsidRPr="006B47E3">
        <w:rPr>
          <w:color w:val="000000"/>
        </w:rPr>
        <w:t>Bylaws;</w:t>
      </w:r>
      <w:proofErr w:type="gramEnd"/>
      <w:r w:rsidRPr="006B47E3">
        <w:rPr>
          <w:color w:val="000000"/>
        </w:rPr>
        <w:t> </w:t>
      </w:r>
    </w:p>
    <w:p w14:paraId="0568CF8A" w14:textId="77777777" w:rsidR="006B47E3" w:rsidRDefault="006B47E3" w:rsidP="006C3373">
      <w:pPr>
        <w:pStyle w:val="NormalWeb"/>
        <w:numPr>
          <w:ilvl w:val="2"/>
          <w:numId w:val="11"/>
        </w:numPr>
        <w:spacing w:before="0" w:beforeAutospacing="0" w:after="0" w:afterAutospacing="0"/>
        <w:ind w:left="1350" w:hanging="630"/>
      </w:pPr>
      <w:r>
        <w:rPr>
          <w:color w:val="000000"/>
        </w:rPr>
        <w:t>m</w:t>
      </w:r>
      <w:r w:rsidRPr="006B47E3">
        <w:rPr>
          <w:color w:val="000000"/>
        </w:rPr>
        <w:t xml:space="preserve">inutes of the proceedings of </w:t>
      </w:r>
      <w:proofErr w:type="gramStart"/>
      <w:r w:rsidRPr="006B47E3">
        <w:rPr>
          <w:color w:val="000000"/>
        </w:rPr>
        <w:t>meetings;</w:t>
      </w:r>
      <w:proofErr w:type="gramEnd"/>
      <w:r w:rsidRPr="006B47E3">
        <w:rPr>
          <w:color w:val="000000"/>
        </w:rPr>
        <w:t> </w:t>
      </w:r>
    </w:p>
    <w:p w14:paraId="20EE86AD" w14:textId="77777777" w:rsidR="006B47E3" w:rsidRDefault="006B47E3" w:rsidP="006C3373">
      <w:pPr>
        <w:pStyle w:val="NormalWeb"/>
        <w:numPr>
          <w:ilvl w:val="2"/>
          <w:numId w:val="11"/>
        </w:numPr>
        <w:spacing w:before="0" w:beforeAutospacing="0" w:after="0" w:afterAutospacing="0"/>
        <w:ind w:left="1350" w:hanging="630"/>
      </w:pPr>
      <w:r>
        <w:rPr>
          <w:color w:val="000000"/>
        </w:rPr>
        <w:t>a</w:t>
      </w:r>
      <w:r w:rsidRPr="006B47E3">
        <w:rPr>
          <w:color w:val="000000"/>
        </w:rPr>
        <w:t xml:space="preserve"> list of the names of the </w:t>
      </w:r>
      <w:r>
        <w:rPr>
          <w:color w:val="000000"/>
        </w:rPr>
        <w:t xml:space="preserve">program members, officers and directors of the </w:t>
      </w:r>
      <w:proofErr w:type="gramStart"/>
      <w:r>
        <w:rPr>
          <w:color w:val="000000"/>
        </w:rPr>
        <w:t>TGHSLL</w:t>
      </w:r>
      <w:r w:rsidRPr="006B47E3">
        <w:rPr>
          <w:color w:val="000000"/>
        </w:rPr>
        <w:t>;</w:t>
      </w:r>
      <w:proofErr w:type="gramEnd"/>
    </w:p>
    <w:p w14:paraId="79B14E65" w14:textId="77777777" w:rsidR="006B47E3" w:rsidRDefault="006B47E3" w:rsidP="006C3373">
      <w:pPr>
        <w:pStyle w:val="NormalWeb"/>
        <w:numPr>
          <w:ilvl w:val="2"/>
          <w:numId w:val="11"/>
        </w:numPr>
        <w:spacing w:before="0" w:beforeAutospacing="0" w:after="0" w:afterAutospacing="0"/>
        <w:ind w:left="1350" w:hanging="630"/>
      </w:pPr>
      <w:r>
        <w:rPr>
          <w:color w:val="000000"/>
        </w:rPr>
        <w:t>a</w:t>
      </w:r>
      <w:r w:rsidRPr="006B47E3">
        <w:rPr>
          <w:color w:val="000000"/>
        </w:rPr>
        <w:t xml:space="preserve">ll rulings, letters and other documents relating to the </w:t>
      </w:r>
      <w:r>
        <w:rPr>
          <w:color w:val="000000"/>
        </w:rPr>
        <w:t>TGHSLL</w:t>
      </w:r>
      <w:r w:rsidRPr="006B47E3">
        <w:rPr>
          <w:color w:val="000000"/>
        </w:rPr>
        <w:t xml:space="preserve"> federal, state, and local tax </w:t>
      </w:r>
      <w:proofErr w:type="gramStart"/>
      <w:r w:rsidRPr="006B47E3">
        <w:rPr>
          <w:color w:val="000000"/>
        </w:rPr>
        <w:t>status;</w:t>
      </w:r>
      <w:proofErr w:type="gramEnd"/>
      <w:r w:rsidRPr="006B47E3">
        <w:rPr>
          <w:color w:val="000000"/>
        </w:rPr>
        <w:t> </w:t>
      </w:r>
    </w:p>
    <w:p w14:paraId="221977B2" w14:textId="2A8EFD3C" w:rsidR="006B47E3" w:rsidRDefault="006B47E3" w:rsidP="006C3373">
      <w:pPr>
        <w:pStyle w:val="NormalWeb"/>
        <w:numPr>
          <w:ilvl w:val="2"/>
          <w:numId w:val="11"/>
        </w:numPr>
        <w:spacing w:before="0" w:beforeAutospacing="0" w:after="0" w:afterAutospacing="0"/>
        <w:ind w:left="1350" w:hanging="630"/>
      </w:pPr>
      <w:r w:rsidRPr="006B47E3">
        <w:rPr>
          <w:color w:val="000000"/>
        </w:rPr>
        <w:t>annual business year accounting prepared on the cash basis, of all receipts, totaled by source, and of expenses, totaled by class, as well as a list of assets, and liabilities; </w:t>
      </w:r>
      <w:r>
        <w:rPr>
          <w:color w:val="000000"/>
        </w:rPr>
        <w:t>and</w:t>
      </w:r>
    </w:p>
    <w:p w14:paraId="4611BD02" w14:textId="02FBE890" w:rsidR="006B47E3" w:rsidRPr="00A644A1" w:rsidRDefault="006B47E3" w:rsidP="006C3373">
      <w:pPr>
        <w:pStyle w:val="NormalWeb"/>
        <w:numPr>
          <w:ilvl w:val="2"/>
          <w:numId w:val="11"/>
        </w:numPr>
        <w:spacing w:before="0" w:beforeAutospacing="0" w:after="0" w:afterAutospacing="0"/>
        <w:ind w:left="1350" w:hanging="630"/>
      </w:pPr>
      <w:r w:rsidRPr="006B47E3">
        <w:rPr>
          <w:color w:val="000000"/>
        </w:rPr>
        <w:t xml:space="preserve">The </w:t>
      </w:r>
      <w:r>
        <w:rPr>
          <w:color w:val="000000"/>
        </w:rPr>
        <w:t>TGHSLL</w:t>
      </w:r>
      <w:r w:rsidRPr="006B47E3">
        <w:rPr>
          <w:color w:val="000000"/>
        </w:rPr>
        <w:t xml:space="preserve"> federal, state, and local information or tax returns, if any, for each of the </w:t>
      </w:r>
      <w:r>
        <w:rPr>
          <w:color w:val="000000"/>
        </w:rPr>
        <w:t>TGHSLL</w:t>
      </w:r>
      <w:r w:rsidRPr="006B47E3">
        <w:rPr>
          <w:color w:val="000000"/>
        </w:rPr>
        <w:t xml:space="preserve"> three most recent tax years.</w:t>
      </w:r>
    </w:p>
    <w:p w14:paraId="151596D6" w14:textId="77777777" w:rsidR="00A644A1" w:rsidRPr="00A644A1" w:rsidRDefault="00A644A1" w:rsidP="00A644A1">
      <w:pPr>
        <w:pStyle w:val="NormalWeb"/>
        <w:spacing w:before="0" w:beforeAutospacing="0" w:after="0" w:afterAutospacing="0"/>
        <w:ind w:left="720"/>
        <w:rPr>
          <w:sz w:val="10"/>
          <w:szCs w:val="10"/>
        </w:rPr>
      </w:pPr>
    </w:p>
    <w:p w14:paraId="2F2BA1F2" w14:textId="5177FB98" w:rsidR="006B47E3" w:rsidRDefault="006B47E3" w:rsidP="006C3373">
      <w:pPr>
        <w:pStyle w:val="NormalWeb"/>
        <w:numPr>
          <w:ilvl w:val="1"/>
          <w:numId w:val="11"/>
        </w:numPr>
        <w:spacing w:before="0" w:beforeAutospacing="0" w:after="0" w:afterAutospacing="0"/>
        <w:ind w:left="1440" w:hanging="1440"/>
      </w:pPr>
      <w:r w:rsidRPr="006B47E3">
        <w:rPr>
          <w:b/>
          <w:bCs/>
          <w:color w:val="000000"/>
          <w:sz w:val="22"/>
          <w:szCs w:val="22"/>
        </w:rPr>
        <w:t xml:space="preserve">Inspection and </w:t>
      </w:r>
      <w:proofErr w:type="gramStart"/>
      <w:r w:rsidRPr="006B47E3">
        <w:rPr>
          <w:b/>
          <w:bCs/>
          <w:color w:val="000000"/>
          <w:sz w:val="22"/>
          <w:szCs w:val="22"/>
        </w:rPr>
        <w:t>Copying</w:t>
      </w:r>
      <w:proofErr w:type="gramEnd"/>
      <w:r w:rsidRPr="006B47E3">
        <w:rPr>
          <w:color w:val="000000"/>
          <w:sz w:val="22"/>
          <w:szCs w:val="22"/>
        </w:rPr>
        <w:t>.  T</w:t>
      </w:r>
      <w:r>
        <w:rPr>
          <w:color w:val="000000"/>
          <w:sz w:val="22"/>
          <w:szCs w:val="22"/>
        </w:rPr>
        <w:t xml:space="preserve">GHSLL members </w:t>
      </w:r>
      <w:r w:rsidRPr="006B47E3">
        <w:rPr>
          <w:color w:val="000000"/>
          <w:sz w:val="22"/>
          <w:szCs w:val="22"/>
        </w:rPr>
        <w:t xml:space="preserve">may inspect and receive copies of all books and records of the </w:t>
      </w:r>
      <w:r>
        <w:rPr>
          <w:color w:val="000000"/>
          <w:sz w:val="22"/>
          <w:szCs w:val="22"/>
        </w:rPr>
        <w:t>TGHSLL</w:t>
      </w:r>
      <w:r w:rsidRPr="006B47E3">
        <w:rPr>
          <w:color w:val="000000"/>
          <w:sz w:val="22"/>
          <w:szCs w:val="22"/>
        </w:rPr>
        <w:t xml:space="preserve">.  </w:t>
      </w:r>
      <w:r>
        <w:rPr>
          <w:color w:val="000000"/>
          <w:sz w:val="22"/>
          <w:szCs w:val="22"/>
        </w:rPr>
        <w:t>TGHSLL</w:t>
      </w:r>
      <w:r w:rsidRPr="006B47E3">
        <w:rPr>
          <w:color w:val="000000"/>
          <w:sz w:val="22"/>
          <w:szCs w:val="22"/>
        </w:rPr>
        <w:t xml:space="preserve"> is required to be kept by these Bylaws. Such a person may inspect or receive copies if the person has a proper purpose related to the person's interest in the </w:t>
      </w:r>
      <w:r>
        <w:rPr>
          <w:color w:val="000000"/>
          <w:sz w:val="22"/>
          <w:szCs w:val="22"/>
        </w:rPr>
        <w:t>TGHSLL</w:t>
      </w:r>
      <w:r w:rsidRPr="006B47E3">
        <w:rPr>
          <w:color w:val="000000"/>
          <w:sz w:val="22"/>
          <w:szCs w:val="22"/>
        </w:rPr>
        <w:t xml:space="preserve"> and if the person submits a request in writing. Any person entitled to inspect and copy the </w:t>
      </w:r>
      <w:r>
        <w:rPr>
          <w:color w:val="000000"/>
          <w:sz w:val="22"/>
          <w:szCs w:val="22"/>
        </w:rPr>
        <w:t>TGHSLL</w:t>
      </w:r>
      <w:r w:rsidRPr="006B47E3">
        <w:rPr>
          <w:color w:val="000000"/>
          <w:sz w:val="22"/>
          <w:szCs w:val="22"/>
        </w:rPr>
        <w:t xml:space="preserve"> books and records may do so through his or her attorney or other duly authorized representative. A person entitled to inspect the </w:t>
      </w:r>
      <w:r>
        <w:rPr>
          <w:color w:val="000000"/>
          <w:sz w:val="22"/>
          <w:szCs w:val="22"/>
        </w:rPr>
        <w:t>TGHSLL</w:t>
      </w:r>
      <w:r w:rsidRPr="006B47E3">
        <w:rPr>
          <w:color w:val="000000"/>
          <w:sz w:val="22"/>
          <w:szCs w:val="22"/>
        </w:rPr>
        <w:t xml:space="preserve"> books and records may do so at a reasonable time no later than fourteen working days after the </w:t>
      </w:r>
      <w:r>
        <w:rPr>
          <w:color w:val="000000"/>
          <w:sz w:val="22"/>
          <w:szCs w:val="22"/>
        </w:rPr>
        <w:t>TGHSLL</w:t>
      </w:r>
      <w:r w:rsidRPr="006B47E3">
        <w:rPr>
          <w:color w:val="000000"/>
          <w:sz w:val="22"/>
          <w:szCs w:val="22"/>
        </w:rPr>
        <w:t xml:space="preserve"> receipt of a proper written request. The </w:t>
      </w:r>
      <w:r>
        <w:rPr>
          <w:color w:val="000000"/>
          <w:sz w:val="22"/>
          <w:szCs w:val="22"/>
        </w:rPr>
        <w:t xml:space="preserve">treasurer </w:t>
      </w:r>
      <w:r w:rsidRPr="006B47E3">
        <w:rPr>
          <w:color w:val="000000"/>
          <w:sz w:val="22"/>
          <w:szCs w:val="22"/>
        </w:rPr>
        <w:t xml:space="preserve">may establish reasonable fees for copying the </w:t>
      </w:r>
      <w:r>
        <w:rPr>
          <w:color w:val="000000"/>
          <w:sz w:val="22"/>
          <w:szCs w:val="22"/>
        </w:rPr>
        <w:t>TGHSLL</w:t>
      </w:r>
      <w:r w:rsidRPr="006B47E3">
        <w:rPr>
          <w:color w:val="000000"/>
          <w:sz w:val="22"/>
          <w:szCs w:val="22"/>
        </w:rPr>
        <w:t xml:space="preserve"> books and records by persons entitled to copy such hooks and records. The fees may cover the cost of materials and </w:t>
      </w:r>
      <w:r w:rsidRPr="006B47E3">
        <w:rPr>
          <w:color w:val="000000"/>
          <w:sz w:val="22"/>
          <w:szCs w:val="22"/>
        </w:rPr>
        <w:t>labor but</w:t>
      </w:r>
      <w:r w:rsidRPr="006B47E3">
        <w:rPr>
          <w:color w:val="000000"/>
          <w:sz w:val="22"/>
          <w:szCs w:val="22"/>
        </w:rPr>
        <w:t xml:space="preserve"> may not exceed fifty cents per page. The </w:t>
      </w:r>
      <w:r>
        <w:rPr>
          <w:color w:val="000000"/>
          <w:sz w:val="22"/>
          <w:szCs w:val="22"/>
        </w:rPr>
        <w:t>TGHSLL</w:t>
      </w:r>
      <w:r w:rsidRPr="006B47E3">
        <w:rPr>
          <w:color w:val="000000"/>
          <w:sz w:val="22"/>
          <w:szCs w:val="22"/>
        </w:rPr>
        <w:t xml:space="preserve"> shall provide requested copies of books or records no later than fourteen working days after the </w:t>
      </w:r>
      <w:r>
        <w:rPr>
          <w:color w:val="000000"/>
          <w:sz w:val="22"/>
          <w:szCs w:val="22"/>
        </w:rPr>
        <w:t xml:space="preserve">TGHSLL </w:t>
      </w:r>
      <w:r w:rsidR="00A644A1">
        <w:rPr>
          <w:color w:val="000000"/>
          <w:sz w:val="22"/>
          <w:szCs w:val="22"/>
        </w:rPr>
        <w:t>has</w:t>
      </w:r>
      <w:r w:rsidRPr="006B47E3">
        <w:rPr>
          <w:color w:val="000000"/>
          <w:sz w:val="22"/>
          <w:szCs w:val="22"/>
        </w:rPr>
        <w:t xml:space="preserve"> receipt of a proper written request. </w:t>
      </w:r>
    </w:p>
    <w:p w14:paraId="5E33045C" w14:textId="77777777" w:rsidR="006B47E3" w:rsidRPr="0019430A" w:rsidRDefault="006B47E3" w:rsidP="00A644A1">
      <w:pPr>
        <w:pStyle w:val="ListParagraph"/>
        <w:rPr>
          <w:b/>
          <w:bCs/>
          <w:sz w:val="22"/>
          <w:szCs w:val="22"/>
        </w:rPr>
      </w:pPr>
    </w:p>
    <w:p w14:paraId="121CBBC0" w14:textId="3ACE5179" w:rsidR="00A644A1" w:rsidRDefault="00003F74" w:rsidP="006C3373">
      <w:pPr>
        <w:pStyle w:val="ListParagraph"/>
        <w:numPr>
          <w:ilvl w:val="0"/>
          <w:numId w:val="11"/>
        </w:numPr>
        <w:jc w:val="center"/>
        <w:rPr>
          <w:b/>
          <w:bCs/>
          <w:sz w:val="32"/>
          <w:szCs w:val="32"/>
        </w:rPr>
      </w:pPr>
      <w:r>
        <w:rPr>
          <w:b/>
          <w:bCs/>
          <w:sz w:val="32"/>
          <w:szCs w:val="32"/>
        </w:rPr>
        <w:t>Major Member Decisions</w:t>
      </w:r>
    </w:p>
    <w:p w14:paraId="181853E5" w14:textId="77777777" w:rsidR="00A644A1" w:rsidRPr="00A644A1" w:rsidRDefault="00A644A1" w:rsidP="00A644A1">
      <w:pPr>
        <w:pStyle w:val="ListParagraph"/>
        <w:rPr>
          <w:b/>
          <w:bCs/>
          <w:sz w:val="10"/>
          <w:szCs w:val="10"/>
        </w:rPr>
      </w:pPr>
    </w:p>
    <w:p w14:paraId="07751517" w14:textId="091394F6" w:rsidR="00A644A1" w:rsidRPr="00A644A1" w:rsidRDefault="00A644A1" w:rsidP="006C3373">
      <w:pPr>
        <w:pStyle w:val="ListParagraph"/>
        <w:numPr>
          <w:ilvl w:val="1"/>
          <w:numId w:val="11"/>
        </w:numPr>
        <w:ind w:left="1440" w:hanging="1440"/>
        <w:rPr>
          <w:b/>
          <w:bCs/>
          <w:sz w:val="32"/>
          <w:szCs w:val="32"/>
        </w:rPr>
      </w:pPr>
      <w:r w:rsidRPr="00A644A1">
        <w:rPr>
          <w:color w:val="000000"/>
          <w:sz w:val="22"/>
          <w:szCs w:val="22"/>
        </w:rPr>
        <w:t xml:space="preserve">The affirmation of at least 75% of all </w:t>
      </w:r>
      <w:r>
        <w:rPr>
          <w:color w:val="000000"/>
          <w:sz w:val="22"/>
          <w:szCs w:val="22"/>
        </w:rPr>
        <w:t>program members</w:t>
      </w:r>
      <w:r w:rsidRPr="00A644A1">
        <w:rPr>
          <w:color w:val="000000"/>
          <w:sz w:val="22"/>
          <w:szCs w:val="22"/>
        </w:rPr>
        <w:t xml:space="preserve"> shall be required to adopt or approve any of the following actions after such actions have been described in the notice of a meeting upon which such actions are to be taken:</w:t>
      </w:r>
    </w:p>
    <w:p w14:paraId="5E922ABF" w14:textId="5EA38FAB" w:rsidR="00A644A1" w:rsidRPr="00A644A1" w:rsidRDefault="00A644A1" w:rsidP="006C3373">
      <w:pPr>
        <w:pStyle w:val="ListParagraph"/>
        <w:numPr>
          <w:ilvl w:val="2"/>
          <w:numId w:val="11"/>
        </w:numPr>
        <w:ind w:left="1350" w:hanging="630"/>
        <w:rPr>
          <w:b/>
          <w:bCs/>
          <w:sz w:val="32"/>
          <w:szCs w:val="32"/>
        </w:rPr>
      </w:pPr>
      <w:r w:rsidRPr="00A644A1">
        <w:rPr>
          <w:color w:val="000000"/>
          <w:sz w:val="22"/>
          <w:szCs w:val="22"/>
        </w:rPr>
        <w:t xml:space="preserve">Liquidation or dissolution of the </w:t>
      </w:r>
      <w:proofErr w:type="gramStart"/>
      <w:r>
        <w:rPr>
          <w:color w:val="000000"/>
          <w:sz w:val="22"/>
          <w:szCs w:val="22"/>
        </w:rPr>
        <w:t>TGHSLL</w:t>
      </w:r>
      <w:r w:rsidRPr="00A644A1">
        <w:rPr>
          <w:color w:val="000000"/>
          <w:sz w:val="22"/>
          <w:szCs w:val="22"/>
        </w:rPr>
        <w:t>;</w:t>
      </w:r>
      <w:proofErr w:type="gramEnd"/>
    </w:p>
    <w:p w14:paraId="78D1769A" w14:textId="2AE5AA35" w:rsidR="00A644A1" w:rsidRPr="00A644A1" w:rsidRDefault="00A644A1" w:rsidP="006C3373">
      <w:pPr>
        <w:pStyle w:val="ListParagraph"/>
        <w:numPr>
          <w:ilvl w:val="2"/>
          <w:numId w:val="11"/>
        </w:numPr>
        <w:ind w:left="1350" w:hanging="630"/>
        <w:rPr>
          <w:b/>
          <w:bCs/>
          <w:sz w:val="32"/>
          <w:szCs w:val="32"/>
        </w:rPr>
      </w:pPr>
      <w:r w:rsidRPr="00A644A1">
        <w:rPr>
          <w:color w:val="000000"/>
          <w:sz w:val="22"/>
          <w:szCs w:val="22"/>
        </w:rPr>
        <w:t xml:space="preserve">Merger, consolidation or transfer of all or substantially all of the assets of the </w:t>
      </w:r>
      <w:proofErr w:type="gramStart"/>
      <w:r>
        <w:rPr>
          <w:color w:val="000000"/>
          <w:sz w:val="22"/>
          <w:szCs w:val="22"/>
        </w:rPr>
        <w:t>TGHSLL</w:t>
      </w:r>
      <w:r w:rsidRPr="00A644A1">
        <w:rPr>
          <w:color w:val="000000"/>
          <w:sz w:val="22"/>
          <w:szCs w:val="22"/>
        </w:rPr>
        <w:t>;</w:t>
      </w:r>
      <w:proofErr w:type="gramEnd"/>
    </w:p>
    <w:p w14:paraId="4567786B" w14:textId="09532415" w:rsidR="00A644A1" w:rsidRPr="00A644A1" w:rsidRDefault="00A644A1" w:rsidP="006C3373">
      <w:pPr>
        <w:pStyle w:val="ListParagraph"/>
        <w:numPr>
          <w:ilvl w:val="2"/>
          <w:numId w:val="11"/>
        </w:numPr>
        <w:ind w:left="1350" w:hanging="630"/>
        <w:rPr>
          <w:b/>
          <w:bCs/>
          <w:sz w:val="32"/>
          <w:szCs w:val="32"/>
        </w:rPr>
      </w:pPr>
      <w:r w:rsidRPr="00A644A1">
        <w:rPr>
          <w:color w:val="000000"/>
          <w:sz w:val="22"/>
          <w:szCs w:val="22"/>
        </w:rPr>
        <w:t xml:space="preserve">Repeal, modification, amendment in whole or in part, or addition to the Articles of Incorporation or Bylaws of the </w:t>
      </w:r>
      <w:r>
        <w:rPr>
          <w:color w:val="000000"/>
          <w:sz w:val="22"/>
          <w:szCs w:val="22"/>
        </w:rPr>
        <w:t>TGHSLL</w:t>
      </w:r>
      <w:r w:rsidRPr="00A644A1">
        <w:rPr>
          <w:color w:val="000000"/>
          <w:sz w:val="22"/>
          <w:szCs w:val="22"/>
        </w:rPr>
        <w:t xml:space="preserve">, or adoption of new Articles of Incorporation or Bylaws for the </w:t>
      </w:r>
      <w:r>
        <w:rPr>
          <w:color w:val="000000"/>
          <w:sz w:val="22"/>
          <w:szCs w:val="22"/>
        </w:rPr>
        <w:t>TGHSLL</w:t>
      </w:r>
      <w:r w:rsidRPr="00A644A1">
        <w:rPr>
          <w:color w:val="000000"/>
          <w:sz w:val="22"/>
          <w:szCs w:val="22"/>
        </w:rPr>
        <w:t>.  </w:t>
      </w:r>
    </w:p>
    <w:p w14:paraId="2D836FD9" w14:textId="77777777" w:rsidR="00A644A1" w:rsidRPr="00A644A1" w:rsidRDefault="00A644A1" w:rsidP="00A644A1">
      <w:pPr>
        <w:rPr>
          <w:sz w:val="10"/>
          <w:szCs w:val="10"/>
        </w:rPr>
      </w:pPr>
    </w:p>
    <w:p w14:paraId="26669C8B" w14:textId="39F65958" w:rsidR="00A644A1" w:rsidRPr="00A644A1" w:rsidRDefault="00A644A1" w:rsidP="00A644A1">
      <w:pPr>
        <w:ind w:right="720"/>
      </w:pPr>
      <w:r w:rsidRPr="00A644A1">
        <w:rPr>
          <w:color w:val="000000"/>
          <w:sz w:val="22"/>
          <w:szCs w:val="22"/>
        </w:rPr>
        <w:t xml:space="preserve">Notice of any vote regarding these Major Member Decisions must be provided to the existing </w:t>
      </w:r>
      <w:r>
        <w:rPr>
          <w:color w:val="000000"/>
          <w:sz w:val="22"/>
          <w:szCs w:val="22"/>
        </w:rPr>
        <w:t>program members</w:t>
      </w:r>
      <w:r w:rsidRPr="00A644A1">
        <w:rPr>
          <w:color w:val="000000"/>
          <w:sz w:val="22"/>
          <w:szCs w:val="22"/>
        </w:rPr>
        <w:t xml:space="preserve"> at least two weeks prior to the vote and no more than 30 days prior to the vote.</w:t>
      </w:r>
    </w:p>
    <w:p w14:paraId="067B8D34" w14:textId="77777777" w:rsidR="00A644A1" w:rsidRPr="00A644A1" w:rsidRDefault="00A644A1" w:rsidP="00A644A1">
      <w:pPr>
        <w:pStyle w:val="ListParagraph"/>
        <w:rPr>
          <w:b/>
          <w:bCs/>
          <w:sz w:val="22"/>
          <w:szCs w:val="22"/>
        </w:rPr>
      </w:pPr>
    </w:p>
    <w:p w14:paraId="4BDAD010" w14:textId="7315D6C0" w:rsidR="00003F74" w:rsidRDefault="00003F74" w:rsidP="006C3373">
      <w:pPr>
        <w:pStyle w:val="ListParagraph"/>
        <w:numPr>
          <w:ilvl w:val="0"/>
          <w:numId w:val="11"/>
        </w:numPr>
        <w:jc w:val="center"/>
        <w:rPr>
          <w:b/>
          <w:bCs/>
          <w:sz w:val="32"/>
          <w:szCs w:val="32"/>
        </w:rPr>
      </w:pPr>
      <w:r>
        <w:rPr>
          <w:b/>
          <w:bCs/>
          <w:sz w:val="32"/>
          <w:szCs w:val="32"/>
        </w:rPr>
        <w:t>Insurance, Liability, and Indemnity</w:t>
      </w:r>
    </w:p>
    <w:p w14:paraId="27DC7591" w14:textId="77777777" w:rsidR="004D58C0" w:rsidRPr="004D58C0" w:rsidRDefault="004D58C0" w:rsidP="004D58C0">
      <w:pPr>
        <w:pStyle w:val="ListParagraph"/>
        <w:rPr>
          <w:b/>
          <w:bCs/>
          <w:sz w:val="10"/>
          <w:szCs w:val="10"/>
        </w:rPr>
      </w:pPr>
    </w:p>
    <w:p w14:paraId="57A447F4" w14:textId="05EAB5D9" w:rsidR="00A644A1" w:rsidRPr="004D58C0" w:rsidRDefault="00A644A1" w:rsidP="006C3373">
      <w:pPr>
        <w:pStyle w:val="NormalWeb"/>
        <w:numPr>
          <w:ilvl w:val="1"/>
          <w:numId w:val="11"/>
        </w:numPr>
        <w:spacing w:before="0" w:beforeAutospacing="0" w:after="0" w:afterAutospacing="0"/>
        <w:ind w:left="1440" w:hanging="1440"/>
      </w:pPr>
      <w:r w:rsidRPr="004D58C0">
        <w:rPr>
          <w:b/>
          <w:bCs/>
          <w:color w:val="000000"/>
          <w:sz w:val="22"/>
          <w:szCs w:val="22"/>
        </w:rPr>
        <w:t>Insurance.</w:t>
      </w:r>
      <w:r w:rsidRPr="004D58C0">
        <w:rPr>
          <w:color w:val="000000"/>
          <w:sz w:val="22"/>
          <w:szCs w:val="22"/>
        </w:rPr>
        <w:t> </w:t>
      </w:r>
      <w:r>
        <w:rPr>
          <w:color w:val="000000"/>
          <w:sz w:val="22"/>
          <w:szCs w:val="22"/>
        </w:rPr>
        <w:t xml:space="preserve"> The </w:t>
      </w:r>
      <w:r w:rsidR="004D58C0">
        <w:rPr>
          <w:color w:val="000000"/>
          <w:sz w:val="22"/>
          <w:szCs w:val="22"/>
        </w:rPr>
        <w:t>TGHSLL</w:t>
      </w:r>
      <w:r>
        <w:rPr>
          <w:color w:val="000000"/>
          <w:sz w:val="22"/>
          <w:szCs w:val="22"/>
        </w:rPr>
        <w:t xml:space="preserve"> shall maintain Director’s and Officer’s (D&amp;O) insurance for the benefit of the Officers and </w:t>
      </w:r>
      <w:r w:rsidR="004D58C0">
        <w:rPr>
          <w:color w:val="000000"/>
          <w:sz w:val="22"/>
          <w:szCs w:val="22"/>
        </w:rPr>
        <w:t>d</w:t>
      </w:r>
      <w:r>
        <w:rPr>
          <w:color w:val="000000"/>
          <w:sz w:val="22"/>
          <w:szCs w:val="22"/>
        </w:rPr>
        <w:t>irectors.</w:t>
      </w:r>
    </w:p>
    <w:p w14:paraId="184F06DF" w14:textId="77777777" w:rsidR="004D58C0" w:rsidRPr="004D58C0" w:rsidRDefault="004D58C0" w:rsidP="004D58C0">
      <w:pPr>
        <w:pStyle w:val="NormalWeb"/>
        <w:spacing w:before="0" w:beforeAutospacing="0" w:after="0" w:afterAutospacing="0"/>
        <w:ind w:left="1440"/>
        <w:rPr>
          <w:sz w:val="10"/>
          <w:szCs w:val="10"/>
        </w:rPr>
      </w:pPr>
    </w:p>
    <w:p w14:paraId="4EE5F917" w14:textId="7C785DBF" w:rsidR="00A644A1" w:rsidRPr="00A644A1" w:rsidRDefault="00A644A1" w:rsidP="006C3373">
      <w:pPr>
        <w:pStyle w:val="NormalWeb"/>
        <w:numPr>
          <w:ilvl w:val="1"/>
          <w:numId w:val="11"/>
        </w:numPr>
        <w:tabs>
          <w:tab w:val="left" w:pos="1530"/>
        </w:tabs>
        <w:spacing w:before="0" w:beforeAutospacing="0" w:after="0" w:afterAutospacing="0"/>
        <w:ind w:left="1440" w:hanging="1440"/>
      </w:pPr>
      <w:r w:rsidRPr="004D58C0">
        <w:rPr>
          <w:b/>
          <w:bCs/>
          <w:color w:val="000000"/>
          <w:sz w:val="22"/>
          <w:szCs w:val="22"/>
        </w:rPr>
        <w:t>Liability and Indemnity.</w:t>
      </w:r>
      <w:r>
        <w:rPr>
          <w:color w:val="000000"/>
          <w:sz w:val="22"/>
          <w:szCs w:val="22"/>
        </w:rPr>
        <w:t xml:space="preserve">  The </w:t>
      </w:r>
      <w:r w:rsidR="004D58C0">
        <w:rPr>
          <w:color w:val="000000"/>
          <w:sz w:val="22"/>
          <w:szCs w:val="22"/>
        </w:rPr>
        <w:t>TGHSLL</w:t>
      </w:r>
      <w:r>
        <w:rPr>
          <w:color w:val="000000"/>
          <w:sz w:val="22"/>
          <w:szCs w:val="22"/>
        </w:rPr>
        <w:t xml:space="preserve"> shall, to the extent legally permissible, indemnify each person who may serve or who has served at any time as an </w:t>
      </w:r>
      <w:r w:rsidR="004D58C0">
        <w:rPr>
          <w:color w:val="000000"/>
          <w:sz w:val="22"/>
          <w:szCs w:val="22"/>
        </w:rPr>
        <w:t>o</w:t>
      </w:r>
      <w:r>
        <w:rPr>
          <w:color w:val="000000"/>
          <w:sz w:val="22"/>
          <w:szCs w:val="22"/>
        </w:rPr>
        <w:t xml:space="preserve">fficer or </w:t>
      </w:r>
      <w:r w:rsidR="004D58C0">
        <w:rPr>
          <w:color w:val="000000"/>
          <w:sz w:val="22"/>
          <w:szCs w:val="22"/>
        </w:rPr>
        <w:t>d</w:t>
      </w:r>
      <w:r>
        <w:rPr>
          <w:color w:val="000000"/>
          <w:sz w:val="22"/>
          <w:szCs w:val="22"/>
        </w:rPr>
        <w:t xml:space="preserve">irector contractor of the </w:t>
      </w:r>
      <w:r w:rsidR="004D58C0">
        <w:rPr>
          <w:color w:val="000000"/>
          <w:sz w:val="22"/>
          <w:szCs w:val="22"/>
        </w:rPr>
        <w:t>TGHSLL</w:t>
      </w:r>
      <w:r>
        <w:rPr>
          <w:color w:val="000000"/>
          <w:sz w:val="22"/>
          <w:szCs w:val="22"/>
        </w:rPr>
        <w:t xml:space="preserve"> against all expenses and liabilities, including, without limitation, counsel fees, judgments,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w:t>
      </w:r>
      <w:r w:rsidR="004D58C0">
        <w:rPr>
          <w:color w:val="000000"/>
          <w:sz w:val="22"/>
          <w:szCs w:val="22"/>
        </w:rPr>
        <w:t>TGHSLL</w:t>
      </w:r>
      <w:r>
        <w:rPr>
          <w:color w:val="000000"/>
          <w:sz w:val="22"/>
          <w:szCs w:val="22"/>
        </w:rPr>
        <w:t xml:space="preserve">; and further provided that any compromise or settlement payment </w:t>
      </w:r>
      <w:r>
        <w:rPr>
          <w:color w:val="000000"/>
          <w:sz w:val="22"/>
          <w:szCs w:val="22"/>
        </w:rPr>
        <w:lastRenderedPageBreak/>
        <w:t>shall be approved by a majority vote of a quorum of Members who are not at that time parties to the proceeding.</w:t>
      </w:r>
      <w:r>
        <w:rPr>
          <w:color w:val="000000"/>
          <w:sz w:val="22"/>
          <w:szCs w:val="22"/>
        </w:rPr>
        <w:t xml:space="preserve">  </w:t>
      </w:r>
    </w:p>
    <w:p w14:paraId="5C42852E" w14:textId="77777777" w:rsidR="00A644A1" w:rsidRPr="004D58C0" w:rsidRDefault="00A644A1" w:rsidP="004D58C0">
      <w:pPr>
        <w:pStyle w:val="NormalWeb"/>
        <w:tabs>
          <w:tab w:val="left" w:pos="1530"/>
        </w:tabs>
        <w:spacing w:before="0" w:beforeAutospacing="0" w:after="0" w:afterAutospacing="0"/>
        <w:ind w:left="1440" w:hanging="1440"/>
        <w:rPr>
          <w:b/>
          <w:bCs/>
          <w:color w:val="000000"/>
          <w:sz w:val="10"/>
          <w:szCs w:val="10"/>
          <w:u w:val="single"/>
        </w:rPr>
      </w:pPr>
    </w:p>
    <w:p w14:paraId="1EFD3F6D" w14:textId="77777777" w:rsidR="00A644A1" w:rsidRDefault="00A644A1" w:rsidP="004D58C0">
      <w:pPr>
        <w:pStyle w:val="NormalWeb"/>
        <w:tabs>
          <w:tab w:val="left" w:pos="1530"/>
        </w:tabs>
        <w:spacing w:before="0" w:beforeAutospacing="0" w:after="0" w:afterAutospacing="0"/>
        <w:rPr>
          <w:color w:val="000000"/>
          <w:sz w:val="22"/>
          <w:szCs w:val="22"/>
        </w:rPr>
      </w:pPr>
      <w:r w:rsidRPr="00A644A1">
        <w:rPr>
          <w:color w:val="000000"/>
          <w:sz w:val="22"/>
          <w:szCs w:val="22"/>
        </w:rPr>
        <w:t>The indemnification provided hereunder shall insure to the benefit of the heirs, executors and administrators of persons entitled to indemnification hereunder. The right of indemnification under this Article shall be in addition to and not exclusive of all other rights to which any person may be entitled.</w:t>
      </w:r>
    </w:p>
    <w:p w14:paraId="1630AE31" w14:textId="77777777" w:rsidR="00A644A1" w:rsidRPr="004D58C0" w:rsidRDefault="00A644A1" w:rsidP="004D58C0">
      <w:pPr>
        <w:pStyle w:val="NormalWeb"/>
        <w:tabs>
          <w:tab w:val="left" w:pos="1530"/>
        </w:tabs>
        <w:spacing w:before="0" w:beforeAutospacing="0" w:after="0" w:afterAutospacing="0"/>
        <w:rPr>
          <w:color w:val="000000"/>
          <w:sz w:val="10"/>
          <w:szCs w:val="10"/>
        </w:rPr>
      </w:pPr>
    </w:p>
    <w:p w14:paraId="3EE37B14" w14:textId="77777777" w:rsidR="00A644A1" w:rsidRDefault="00A644A1" w:rsidP="004D58C0">
      <w:pPr>
        <w:pStyle w:val="NormalWeb"/>
        <w:tabs>
          <w:tab w:val="left" w:pos="1530"/>
        </w:tabs>
        <w:spacing w:before="0" w:beforeAutospacing="0" w:after="0" w:afterAutospacing="0"/>
        <w:rPr>
          <w:color w:val="000000"/>
          <w:sz w:val="22"/>
          <w:szCs w:val="22"/>
        </w:rPr>
      </w:pPr>
      <w:r w:rsidRPr="00A644A1">
        <w:rPr>
          <w:color w:val="000000"/>
          <w:sz w:val="22"/>
          <w:szCs w:val="22"/>
        </w:rPr>
        <w:t>No amendment or repeal of the provisions of this Article which adversely affects the right of an indemnified person under this Article shall apply to such person with respect to those acts or omissions which occurred at any time prior to such amendment or repeal, unless such amendment or repeal was voted by or was made with the written consent of such indemnified person.</w:t>
      </w:r>
    </w:p>
    <w:p w14:paraId="61B84260" w14:textId="77777777" w:rsidR="00A644A1" w:rsidRPr="004D58C0" w:rsidRDefault="00A644A1" w:rsidP="004D58C0">
      <w:pPr>
        <w:pStyle w:val="NormalWeb"/>
        <w:tabs>
          <w:tab w:val="left" w:pos="1530"/>
        </w:tabs>
        <w:spacing w:before="0" w:beforeAutospacing="0" w:after="0" w:afterAutospacing="0"/>
        <w:rPr>
          <w:color w:val="000000"/>
          <w:sz w:val="10"/>
          <w:szCs w:val="10"/>
        </w:rPr>
      </w:pPr>
    </w:p>
    <w:p w14:paraId="633D2027" w14:textId="34A6CA56" w:rsidR="00A644A1" w:rsidRDefault="00A644A1" w:rsidP="004D58C0">
      <w:pPr>
        <w:pStyle w:val="NormalWeb"/>
        <w:tabs>
          <w:tab w:val="left" w:pos="1530"/>
        </w:tabs>
        <w:spacing w:before="0" w:beforeAutospacing="0" w:after="0" w:afterAutospacing="0"/>
        <w:rPr>
          <w:color w:val="000000"/>
          <w:sz w:val="22"/>
          <w:szCs w:val="22"/>
        </w:rPr>
      </w:pPr>
      <w:r w:rsidRPr="00A644A1">
        <w:rPr>
          <w:color w:val="000000"/>
          <w:sz w:val="22"/>
          <w:szCs w:val="22"/>
        </w:rPr>
        <w:t>This Article constitutes a contract between the CTYLA and the indemnified Executive Officers, Officers, and Directors. No amendment or repeal of the provisions of this Article which adversely affects the right of an indemnified Officers or Directors under this Article shall apply to such Officers and Directors with respect to those acts or omissions which occurred at any time prior to such amendment or repeal.</w:t>
      </w:r>
    </w:p>
    <w:p w14:paraId="7DAD0E98" w14:textId="77777777" w:rsidR="004D58C0" w:rsidRDefault="004D58C0" w:rsidP="004D58C0">
      <w:pPr>
        <w:pStyle w:val="NormalWeb"/>
        <w:tabs>
          <w:tab w:val="left" w:pos="1530"/>
        </w:tabs>
        <w:spacing w:before="0" w:beforeAutospacing="0" w:after="0" w:afterAutospacing="0"/>
      </w:pPr>
    </w:p>
    <w:p w14:paraId="3B076DA8" w14:textId="75B1B37C" w:rsidR="00A644A1" w:rsidRPr="004D58C0" w:rsidRDefault="004D58C0" w:rsidP="006C3373">
      <w:pPr>
        <w:pStyle w:val="ListParagraph"/>
        <w:numPr>
          <w:ilvl w:val="0"/>
          <w:numId w:val="11"/>
        </w:numPr>
        <w:jc w:val="center"/>
      </w:pPr>
      <w:r>
        <w:rPr>
          <w:b/>
          <w:bCs/>
          <w:sz w:val="32"/>
          <w:szCs w:val="32"/>
        </w:rPr>
        <w:t>Miscellaneous</w:t>
      </w:r>
    </w:p>
    <w:p w14:paraId="3D3F8326" w14:textId="77777777" w:rsidR="004D58C0" w:rsidRPr="004D58C0" w:rsidRDefault="004D58C0" w:rsidP="004D58C0">
      <w:pPr>
        <w:pStyle w:val="ListParagraph"/>
        <w:rPr>
          <w:sz w:val="10"/>
          <w:szCs w:val="10"/>
        </w:rPr>
      </w:pPr>
    </w:p>
    <w:p w14:paraId="67D5ACFC" w14:textId="2432C4AE" w:rsidR="00A644A1" w:rsidRPr="004D58C0" w:rsidRDefault="00A644A1" w:rsidP="006C3373">
      <w:pPr>
        <w:pStyle w:val="NormalWeb"/>
        <w:numPr>
          <w:ilvl w:val="1"/>
          <w:numId w:val="11"/>
        </w:numPr>
        <w:spacing w:before="0" w:beforeAutospacing="0" w:after="0" w:afterAutospacing="0"/>
        <w:ind w:left="1440" w:hanging="1440"/>
      </w:pPr>
      <w:r>
        <w:rPr>
          <w:b/>
          <w:bCs/>
          <w:color w:val="000000"/>
          <w:sz w:val="22"/>
          <w:szCs w:val="22"/>
          <w:u w:val="single"/>
        </w:rPr>
        <w:t>Legal Authorities Governing Construction of Bylaws</w:t>
      </w:r>
      <w:r>
        <w:rPr>
          <w:b/>
          <w:bCs/>
          <w:color w:val="000000"/>
          <w:sz w:val="22"/>
          <w:szCs w:val="22"/>
        </w:rPr>
        <w:t xml:space="preserve">. </w:t>
      </w:r>
      <w:r>
        <w:rPr>
          <w:color w:val="000000"/>
          <w:sz w:val="22"/>
          <w:szCs w:val="22"/>
        </w:rPr>
        <w:t> These Bylaws shall be construed in accordance with the laws of the State of Texas. All references in these Bylaws to statutes, regulations or other sources of legal authority shall refer to the authorities cited, or their successors, as they may be amended from time to time.</w:t>
      </w:r>
    </w:p>
    <w:p w14:paraId="4AB00733" w14:textId="77777777" w:rsidR="004D58C0" w:rsidRPr="004D58C0" w:rsidRDefault="004D58C0" w:rsidP="004D58C0">
      <w:pPr>
        <w:pStyle w:val="NormalWeb"/>
        <w:spacing w:before="0" w:beforeAutospacing="0" w:after="0" w:afterAutospacing="0"/>
        <w:rPr>
          <w:sz w:val="10"/>
          <w:szCs w:val="10"/>
        </w:rPr>
      </w:pPr>
    </w:p>
    <w:p w14:paraId="590E1243" w14:textId="4897203F" w:rsidR="00A644A1" w:rsidRPr="004D58C0" w:rsidRDefault="00A644A1" w:rsidP="006C3373">
      <w:pPr>
        <w:pStyle w:val="NormalWeb"/>
        <w:numPr>
          <w:ilvl w:val="1"/>
          <w:numId w:val="11"/>
        </w:numPr>
        <w:spacing w:before="0" w:beforeAutospacing="0" w:after="0" w:afterAutospacing="0"/>
        <w:ind w:left="1440" w:hanging="1440"/>
      </w:pPr>
      <w:r w:rsidRPr="004D58C0">
        <w:rPr>
          <w:b/>
          <w:bCs/>
          <w:color w:val="000000"/>
          <w:sz w:val="22"/>
          <w:szCs w:val="22"/>
        </w:rPr>
        <w:t>Legal Construction.</w:t>
      </w:r>
      <w:r>
        <w:rPr>
          <w:b/>
          <w:bCs/>
          <w:color w:val="000000"/>
          <w:sz w:val="22"/>
          <w:szCs w:val="22"/>
        </w:rPr>
        <w:t xml:space="preserve">  </w:t>
      </w:r>
      <w:r>
        <w:rPr>
          <w:color w:val="000000"/>
          <w:sz w:val="22"/>
          <w:szCs w:val="22"/>
        </w:rPr>
        <w:t xml:space="preserve">If any Bylaw provision is held to be invalid, illegal, or unenforceable in any respect, the invalidity, </w:t>
      </w:r>
      <w:r w:rsidR="004D58C0">
        <w:rPr>
          <w:color w:val="000000"/>
          <w:sz w:val="22"/>
          <w:szCs w:val="22"/>
        </w:rPr>
        <w:t>illegality,</w:t>
      </w:r>
      <w:r>
        <w:rPr>
          <w:color w:val="000000"/>
          <w:sz w:val="22"/>
          <w:szCs w:val="22"/>
        </w:rPr>
        <w:t xml:space="preserve"> or unenforceability shall not affect any other provision and these Bylaws shall be construed as if the invalid, illegal, or unenforceable provision had not been included in these Bylaws. </w:t>
      </w:r>
    </w:p>
    <w:p w14:paraId="68BCE9C0" w14:textId="77777777" w:rsidR="004D58C0" w:rsidRPr="004D58C0" w:rsidRDefault="004D58C0" w:rsidP="004D58C0">
      <w:pPr>
        <w:pStyle w:val="NormalWeb"/>
        <w:spacing w:before="0" w:beforeAutospacing="0" w:after="0" w:afterAutospacing="0"/>
        <w:rPr>
          <w:sz w:val="22"/>
          <w:szCs w:val="22"/>
        </w:rPr>
      </w:pPr>
    </w:p>
    <w:p w14:paraId="0B5A2B86" w14:textId="4F219F25" w:rsidR="00A644A1" w:rsidRDefault="00A644A1" w:rsidP="006C3373">
      <w:pPr>
        <w:pStyle w:val="ListParagraph"/>
        <w:numPr>
          <w:ilvl w:val="0"/>
          <w:numId w:val="11"/>
        </w:numPr>
        <w:jc w:val="center"/>
        <w:rPr>
          <w:b/>
          <w:bCs/>
          <w:sz w:val="32"/>
          <w:szCs w:val="32"/>
        </w:rPr>
      </w:pPr>
      <w:r w:rsidRPr="00A644A1">
        <w:rPr>
          <w:b/>
          <w:bCs/>
          <w:sz w:val="32"/>
          <w:szCs w:val="32"/>
        </w:rPr>
        <w:t>Dissolution of Organization</w:t>
      </w:r>
    </w:p>
    <w:p w14:paraId="57E33B29" w14:textId="77777777" w:rsidR="00A644A1" w:rsidRPr="00A644A1" w:rsidRDefault="00A644A1" w:rsidP="00A644A1">
      <w:pPr>
        <w:pStyle w:val="ListParagraph"/>
        <w:rPr>
          <w:b/>
          <w:bCs/>
          <w:sz w:val="10"/>
          <w:szCs w:val="10"/>
        </w:rPr>
      </w:pPr>
    </w:p>
    <w:p w14:paraId="395B8CFD" w14:textId="2F9AD5C9" w:rsidR="00A644A1" w:rsidRDefault="00A644A1" w:rsidP="00A644A1">
      <w:pPr>
        <w:pStyle w:val="NormalWeb"/>
        <w:spacing w:before="0" w:beforeAutospacing="0" w:after="0" w:afterAutospacing="0"/>
      </w:pPr>
      <w:r>
        <w:rPr>
          <w:color w:val="000000"/>
          <w:sz w:val="22"/>
          <w:szCs w:val="22"/>
        </w:rPr>
        <w:t xml:space="preserve">In the event of formal dissolution, the net assets of the Organization shall be evenly distributed to the </w:t>
      </w:r>
      <w:r w:rsidR="004D58C0">
        <w:rPr>
          <w:color w:val="000000"/>
          <w:sz w:val="22"/>
          <w:szCs w:val="22"/>
        </w:rPr>
        <w:t>USA Lacrosse Texas Chapter.</w:t>
      </w:r>
    </w:p>
    <w:p w14:paraId="3FF0B0CA" w14:textId="10509CDD" w:rsidR="00003F74" w:rsidRPr="00030168" w:rsidRDefault="00003F74" w:rsidP="0019430A">
      <w:pPr>
        <w:pStyle w:val="NormalWeb"/>
        <w:spacing w:before="0" w:beforeAutospacing="0" w:after="0" w:afterAutospacing="0"/>
        <w:rPr>
          <w:sz w:val="22"/>
          <w:szCs w:val="22"/>
        </w:rPr>
      </w:pPr>
    </w:p>
    <w:p w14:paraId="3A45FB25" w14:textId="1EB4916C" w:rsidR="00003F74" w:rsidRPr="00030168" w:rsidRDefault="00003F74" w:rsidP="006C3373">
      <w:pPr>
        <w:pStyle w:val="ListParagraph"/>
        <w:numPr>
          <w:ilvl w:val="0"/>
          <w:numId w:val="11"/>
        </w:numPr>
        <w:jc w:val="center"/>
        <w:rPr>
          <w:rFonts w:eastAsiaTheme="minorHAnsi"/>
          <w:b/>
          <w:bCs/>
          <w:sz w:val="32"/>
          <w:szCs w:val="32"/>
        </w:rPr>
      </w:pPr>
      <w:r>
        <w:rPr>
          <w:b/>
          <w:bCs/>
          <w:sz w:val="32"/>
          <w:szCs w:val="32"/>
        </w:rPr>
        <w:t>Approval of Bylaws</w:t>
      </w:r>
    </w:p>
    <w:p w14:paraId="7ACEF7D2" w14:textId="26FAE9FF" w:rsidR="00030168" w:rsidRDefault="00030168" w:rsidP="00030168">
      <w:pPr>
        <w:pStyle w:val="ListParagraph"/>
      </w:pPr>
      <w:r w:rsidRPr="00030168">
        <w:rPr>
          <w:color w:val="000000"/>
          <w:sz w:val="22"/>
          <w:szCs w:val="22"/>
        </w:rPr>
        <w:t xml:space="preserve">These Bylaws of the </w:t>
      </w:r>
      <w:r>
        <w:rPr>
          <w:color w:val="000000"/>
          <w:sz w:val="22"/>
          <w:szCs w:val="22"/>
        </w:rPr>
        <w:t>Texas</w:t>
      </w:r>
      <w:r w:rsidRPr="00030168">
        <w:rPr>
          <w:color w:val="000000"/>
          <w:sz w:val="22"/>
          <w:szCs w:val="22"/>
        </w:rPr>
        <w:t xml:space="preserve"> </w:t>
      </w:r>
      <w:proofErr w:type="spellStart"/>
      <w:r>
        <w:rPr>
          <w:color w:val="000000"/>
          <w:sz w:val="22"/>
          <w:szCs w:val="22"/>
        </w:rPr>
        <w:t>Girls</w:t>
      </w:r>
      <w:proofErr w:type="spellEnd"/>
      <w:r w:rsidRPr="00030168">
        <w:rPr>
          <w:color w:val="000000"/>
          <w:sz w:val="22"/>
          <w:szCs w:val="22"/>
        </w:rPr>
        <w:t xml:space="preserve"> </w:t>
      </w:r>
      <w:r>
        <w:rPr>
          <w:color w:val="000000"/>
          <w:sz w:val="22"/>
          <w:szCs w:val="22"/>
        </w:rPr>
        <w:t>High School</w:t>
      </w:r>
      <w:r w:rsidRPr="00030168">
        <w:rPr>
          <w:color w:val="000000"/>
          <w:sz w:val="22"/>
          <w:szCs w:val="22"/>
        </w:rPr>
        <w:t xml:space="preserve"> Lacrosse </w:t>
      </w:r>
      <w:r>
        <w:rPr>
          <w:color w:val="000000"/>
          <w:sz w:val="22"/>
          <w:szCs w:val="22"/>
        </w:rPr>
        <w:t>League</w:t>
      </w:r>
      <w:r w:rsidRPr="00030168">
        <w:rPr>
          <w:color w:val="000000"/>
          <w:sz w:val="22"/>
          <w:szCs w:val="22"/>
        </w:rPr>
        <w:t xml:space="preserve"> (“</w:t>
      </w:r>
      <w:r>
        <w:rPr>
          <w:color w:val="000000"/>
          <w:sz w:val="22"/>
          <w:szCs w:val="22"/>
        </w:rPr>
        <w:t>TGHSLL</w:t>
      </w:r>
      <w:r w:rsidRPr="00030168">
        <w:rPr>
          <w:color w:val="000000"/>
          <w:sz w:val="22"/>
          <w:szCs w:val="22"/>
        </w:rPr>
        <w:t xml:space="preserve">”) are hereby adopted and approved </w:t>
      </w:r>
      <w:r>
        <w:rPr>
          <w:color w:val="000000"/>
          <w:sz w:val="22"/>
          <w:szCs w:val="22"/>
        </w:rPr>
        <w:t xml:space="preserve">on </w:t>
      </w:r>
      <w:r w:rsidRPr="00030168">
        <w:rPr>
          <w:color w:val="000000"/>
          <w:sz w:val="22"/>
          <w:szCs w:val="22"/>
        </w:rPr>
        <w:t xml:space="preserve">this {xx} day of {Month}, {Year} and shall repeal in whole all, if any, previous Bylaws of the </w:t>
      </w:r>
      <w:r>
        <w:rPr>
          <w:color w:val="000000"/>
          <w:sz w:val="22"/>
          <w:szCs w:val="22"/>
        </w:rPr>
        <w:t>TGHSLL</w:t>
      </w:r>
      <w:r w:rsidRPr="00030168">
        <w:rPr>
          <w:color w:val="000000"/>
          <w:sz w:val="22"/>
          <w:szCs w:val="22"/>
        </w:rPr>
        <w:t>.</w:t>
      </w:r>
    </w:p>
    <w:p w14:paraId="103BAF09" w14:textId="02EF964F" w:rsidR="00030168" w:rsidRDefault="00030168" w:rsidP="00030168">
      <w:pPr>
        <w:pStyle w:val="ListParagraph"/>
        <w:rPr>
          <w:rFonts w:eastAsiaTheme="minorHAnsi"/>
          <w:b/>
          <w:bCs/>
          <w:sz w:val="32"/>
          <w:szCs w:val="32"/>
        </w:rPr>
      </w:pPr>
    </w:p>
    <w:p w14:paraId="3C6610CB" w14:textId="329F0927" w:rsidR="00030168" w:rsidRDefault="00030168" w:rsidP="00030168">
      <w:pPr>
        <w:pStyle w:val="ListParagraph"/>
        <w:rPr>
          <w:rFonts w:eastAsiaTheme="minorHAnsi"/>
          <w:b/>
          <w:bCs/>
          <w:sz w:val="32"/>
          <w:szCs w:val="32"/>
        </w:rPr>
      </w:pPr>
    </w:p>
    <w:p w14:paraId="1A2ED9A3" w14:textId="12600C19" w:rsidR="00030168" w:rsidRDefault="00030168" w:rsidP="00030168">
      <w:pPr>
        <w:pStyle w:val="ListParagraph"/>
        <w:rPr>
          <w:rFonts w:eastAsiaTheme="minorHAnsi"/>
          <w:b/>
          <w:bCs/>
          <w:sz w:val="32"/>
          <w:szCs w:val="32"/>
        </w:rPr>
      </w:pPr>
    </w:p>
    <w:p w14:paraId="09BCD24F" w14:textId="2BDCCF28" w:rsidR="00030168" w:rsidRDefault="00030168" w:rsidP="00030168">
      <w:pPr>
        <w:pStyle w:val="ListParagraph"/>
        <w:rPr>
          <w:rFonts w:eastAsiaTheme="minorHAnsi"/>
          <w:b/>
          <w:bCs/>
          <w:sz w:val="32"/>
          <w:szCs w:val="32"/>
        </w:rPr>
      </w:pPr>
    </w:p>
    <w:p w14:paraId="5103FCAF" w14:textId="2101A689" w:rsidR="00030168" w:rsidRDefault="00030168" w:rsidP="00030168">
      <w:pPr>
        <w:pStyle w:val="ListParagraph"/>
        <w:rPr>
          <w:rFonts w:eastAsiaTheme="minorHAnsi"/>
          <w:b/>
          <w:bCs/>
          <w:sz w:val="32"/>
          <w:szCs w:val="32"/>
        </w:rPr>
      </w:pPr>
    </w:p>
    <w:p w14:paraId="575E8AE5" w14:textId="610344B6" w:rsidR="00030168" w:rsidRDefault="00030168" w:rsidP="00030168">
      <w:pPr>
        <w:pStyle w:val="ListParagraph"/>
        <w:rPr>
          <w:rFonts w:eastAsiaTheme="minorHAnsi"/>
          <w:b/>
          <w:bCs/>
          <w:sz w:val="32"/>
          <w:szCs w:val="32"/>
        </w:rPr>
      </w:pPr>
    </w:p>
    <w:p w14:paraId="556FEBEF" w14:textId="41BB064B" w:rsidR="00030168" w:rsidRDefault="00030168" w:rsidP="00030168">
      <w:pPr>
        <w:pStyle w:val="ListParagraph"/>
        <w:rPr>
          <w:rFonts w:eastAsiaTheme="minorHAnsi"/>
          <w:b/>
          <w:bCs/>
          <w:sz w:val="32"/>
          <w:szCs w:val="32"/>
        </w:rPr>
      </w:pPr>
    </w:p>
    <w:p w14:paraId="3EED3640" w14:textId="2D470846" w:rsidR="00030168" w:rsidRDefault="00030168" w:rsidP="00030168">
      <w:pPr>
        <w:pStyle w:val="ListParagraph"/>
        <w:rPr>
          <w:rFonts w:eastAsiaTheme="minorHAnsi"/>
          <w:b/>
          <w:bCs/>
          <w:sz w:val="32"/>
          <w:szCs w:val="32"/>
        </w:rPr>
      </w:pPr>
    </w:p>
    <w:p w14:paraId="191522CC" w14:textId="5AE4BCE1" w:rsidR="00030168" w:rsidRDefault="00030168" w:rsidP="00030168">
      <w:pPr>
        <w:pStyle w:val="ListParagraph"/>
        <w:rPr>
          <w:rFonts w:eastAsiaTheme="minorHAnsi"/>
          <w:b/>
          <w:bCs/>
          <w:sz w:val="32"/>
          <w:szCs w:val="32"/>
        </w:rPr>
      </w:pPr>
    </w:p>
    <w:p w14:paraId="142EFC9A" w14:textId="699D52E5" w:rsidR="00030168" w:rsidRDefault="00030168" w:rsidP="00030168">
      <w:pPr>
        <w:pStyle w:val="ListParagraph"/>
        <w:rPr>
          <w:rFonts w:eastAsiaTheme="minorHAnsi"/>
          <w:b/>
          <w:bCs/>
          <w:sz w:val="32"/>
          <w:szCs w:val="32"/>
        </w:rPr>
      </w:pPr>
    </w:p>
    <w:p w14:paraId="538208D0" w14:textId="3E98E370" w:rsidR="00030168" w:rsidRDefault="00030168" w:rsidP="00030168">
      <w:pPr>
        <w:pStyle w:val="ListParagraph"/>
        <w:rPr>
          <w:rFonts w:eastAsiaTheme="minorHAnsi"/>
          <w:b/>
          <w:bCs/>
          <w:sz w:val="32"/>
          <w:szCs w:val="32"/>
        </w:rPr>
      </w:pPr>
    </w:p>
    <w:p w14:paraId="0A5A0B4B" w14:textId="3B6FFA4A" w:rsidR="00030168" w:rsidRDefault="00030168" w:rsidP="00030168">
      <w:pPr>
        <w:pStyle w:val="ListParagraph"/>
        <w:rPr>
          <w:rFonts w:eastAsiaTheme="minorHAnsi"/>
          <w:b/>
          <w:bCs/>
          <w:sz w:val="32"/>
          <w:szCs w:val="32"/>
        </w:rPr>
      </w:pPr>
    </w:p>
    <w:p w14:paraId="51E1ABA5" w14:textId="5982ACB6" w:rsidR="00030168" w:rsidRDefault="00030168" w:rsidP="00030168">
      <w:pPr>
        <w:pStyle w:val="ListParagraph"/>
        <w:rPr>
          <w:rFonts w:eastAsiaTheme="minorHAnsi"/>
          <w:b/>
          <w:bCs/>
          <w:sz w:val="32"/>
          <w:szCs w:val="32"/>
        </w:rPr>
      </w:pPr>
    </w:p>
    <w:p w14:paraId="05289ECF" w14:textId="026112C4" w:rsidR="00030168" w:rsidRDefault="00030168" w:rsidP="00030168">
      <w:pPr>
        <w:pStyle w:val="ListParagraph"/>
        <w:rPr>
          <w:rFonts w:eastAsiaTheme="minorHAnsi"/>
          <w:b/>
          <w:bCs/>
          <w:sz w:val="32"/>
          <w:szCs w:val="32"/>
        </w:rPr>
      </w:pPr>
    </w:p>
    <w:p w14:paraId="61199915" w14:textId="2E129718" w:rsidR="00030168" w:rsidRDefault="00030168" w:rsidP="00030168">
      <w:pPr>
        <w:pStyle w:val="ListParagraph"/>
        <w:rPr>
          <w:rFonts w:eastAsiaTheme="minorHAnsi"/>
          <w:b/>
          <w:bCs/>
          <w:sz w:val="32"/>
          <w:szCs w:val="32"/>
        </w:rPr>
      </w:pPr>
    </w:p>
    <w:p w14:paraId="1A3B43BF" w14:textId="74449E26" w:rsidR="00030168" w:rsidRDefault="00030168" w:rsidP="00030168">
      <w:pPr>
        <w:pStyle w:val="ListParagraph"/>
        <w:jc w:val="center"/>
        <w:rPr>
          <w:rFonts w:eastAsiaTheme="minorHAnsi"/>
          <w:b/>
          <w:bCs/>
          <w:sz w:val="32"/>
          <w:szCs w:val="32"/>
        </w:rPr>
      </w:pPr>
      <w:r>
        <w:rPr>
          <w:rFonts w:eastAsiaTheme="minorHAnsi"/>
          <w:b/>
          <w:bCs/>
          <w:sz w:val="32"/>
          <w:szCs w:val="32"/>
        </w:rPr>
        <w:t>Member Programs</w:t>
      </w:r>
    </w:p>
    <w:p w14:paraId="077402A8" w14:textId="08969B69" w:rsidR="00030168" w:rsidRDefault="00030168" w:rsidP="00030168">
      <w:pPr>
        <w:pStyle w:val="ListParagraph"/>
        <w:jc w:val="center"/>
        <w:rPr>
          <w:rFonts w:eastAsiaTheme="minorHAnsi"/>
          <w:b/>
          <w:bCs/>
          <w:sz w:val="32"/>
          <w:szCs w:val="32"/>
        </w:rPr>
      </w:pPr>
    </w:p>
    <w:p w14:paraId="14D4BD59" w14:textId="4070CDA2" w:rsidR="00030168" w:rsidRDefault="00030168" w:rsidP="00030168">
      <w:pPr>
        <w:pStyle w:val="ListParagraph"/>
        <w:jc w:val="center"/>
        <w:rPr>
          <w:rFonts w:eastAsiaTheme="minorHAnsi"/>
          <w:b/>
          <w:bCs/>
          <w:sz w:val="32"/>
          <w:szCs w:val="32"/>
        </w:rPr>
      </w:pPr>
    </w:p>
    <w:p w14:paraId="428D9293" w14:textId="4C3CD942" w:rsidR="00030168" w:rsidRDefault="00030168" w:rsidP="00030168">
      <w:pPr>
        <w:pStyle w:val="ListParagraph"/>
        <w:jc w:val="center"/>
        <w:rPr>
          <w:rFonts w:eastAsiaTheme="minorHAnsi"/>
          <w:b/>
          <w:bCs/>
          <w:sz w:val="32"/>
          <w:szCs w:val="32"/>
        </w:rPr>
      </w:pPr>
    </w:p>
    <w:p w14:paraId="55679A3C" w14:textId="0294C0CC" w:rsidR="00030168" w:rsidRDefault="00030168" w:rsidP="00030168">
      <w:pPr>
        <w:pStyle w:val="ListParagraph"/>
        <w:jc w:val="center"/>
        <w:rPr>
          <w:rFonts w:eastAsiaTheme="minorHAnsi"/>
          <w:b/>
          <w:bCs/>
          <w:sz w:val="32"/>
          <w:szCs w:val="32"/>
        </w:rPr>
      </w:pPr>
    </w:p>
    <w:p w14:paraId="1FB51326" w14:textId="00AC65C3" w:rsidR="00030168" w:rsidRDefault="00030168" w:rsidP="00030168">
      <w:pPr>
        <w:pStyle w:val="ListParagraph"/>
        <w:jc w:val="center"/>
        <w:rPr>
          <w:rFonts w:eastAsiaTheme="minorHAnsi"/>
          <w:b/>
          <w:bCs/>
          <w:sz w:val="32"/>
          <w:szCs w:val="32"/>
        </w:rPr>
      </w:pPr>
    </w:p>
    <w:p w14:paraId="70C8A2DC" w14:textId="5C1CB487" w:rsidR="00030168" w:rsidRDefault="00030168" w:rsidP="00030168">
      <w:pPr>
        <w:pStyle w:val="ListParagraph"/>
        <w:jc w:val="center"/>
        <w:rPr>
          <w:rFonts w:eastAsiaTheme="minorHAnsi"/>
          <w:b/>
          <w:bCs/>
          <w:sz w:val="32"/>
          <w:szCs w:val="32"/>
        </w:rPr>
      </w:pPr>
    </w:p>
    <w:p w14:paraId="544685EB" w14:textId="308C7146" w:rsidR="00030168" w:rsidRDefault="00030168" w:rsidP="00030168">
      <w:pPr>
        <w:pStyle w:val="ListParagraph"/>
        <w:jc w:val="center"/>
        <w:rPr>
          <w:rFonts w:eastAsiaTheme="minorHAnsi"/>
          <w:b/>
          <w:bCs/>
          <w:sz w:val="32"/>
          <w:szCs w:val="32"/>
        </w:rPr>
      </w:pPr>
    </w:p>
    <w:p w14:paraId="16E2494C" w14:textId="0222AB4D" w:rsidR="00030168" w:rsidRDefault="00030168" w:rsidP="00030168">
      <w:pPr>
        <w:pStyle w:val="ListParagraph"/>
        <w:jc w:val="center"/>
        <w:rPr>
          <w:rFonts w:eastAsiaTheme="minorHAnsi"/>
          <w:b/>
          <w:bCs/>
          <w:sz w:val="32"/>
          <w:szCs w:val="32"/>
        </w:rPr>
      </w:pPr>
    </w:p>
    <w:p w14:paraId="07124F6A" w14:textId="647D4FF4" w:rsidR="00030168" w:rsidRDefault="00030168" w:rsidP="00030168">
      <w:pPr>
        <w:pStyle w:val="ListParagraph"/>
        <w:jc w:val="center"/>
        <w:rPr>
          <w:rFonts w:eastAsiaTheme="minorHAnsi"/>
          <w:b/>
          <w:bCs/>
          <w:sz w:val="32"/>
          <w:szCs w:val="32"/>
        </w:rPr>
      </w:pPr>
    </w:p>
    <w:p w14:paraId="36712830" w14:textId="2E1F7ADA" w:rsidR="00030168" w:rsidRDefault="00030168" w:rsidP="00030168">
      <w:pPr>
        <w:pStyle w:val="ListParagraph"/>
        <w:jc w:val="center"/>
        <w:rPr>
          <w:rFonts w:eastAsiaTheme="minorHAnsi"/>
          <w:b/>
          <w:bCs/>
          <w:sz w:val="32"/>
          <w:szCs w:val="32"/>
        </w:rPr>
      </w:pPr>
    </w:p>
    <w:p w14:paraId="08B8C6A1" w14:textId="33A8C244" w:rsidR="00030168" w:rsidRDefault="00030168" w:rsidP="00030168">
      <w:pPr>
        <w:pStyle w:val="ListParagraph"/>
        <w:jc w:val="center"/>
        <w:rPr>
          <w:rFonts w:eastAsiaTheme="minorHAnsi"/>
          <w:b/>
          <w:bCs/>
          <w:sz w:val="32"/>
          <w:szCs w:val="32"/>
        </w:rPr>
      </w:pPr>
    </w:p>
    <w:p w14:paraId="6C3171E2" w14:textId="3FEADA5F" w:rsidR="00030168" w:rsidRDefault="00030168" w:rsidP="00030168">
      <w:pPr>
        <w:pStyle w:val="ListParagraph"/>
        <w:jc w:val="center"/>
        <w:rPr>
          <w:rFonts w:eastAsiaTheme="minorHAnsi"/>
          <w:b/>
          <w:bCs/>
          <w:sz w:val="32"/>
          <w:szCs w:val="32"/>
        </w:rPr>
      </w:pPr>
    </w:p>
    <w:p w14:paraId="2FC83E50" w14:textId="300B47B3" w:rsidR="00030168" w:rsidRDefault="00030168" w:rsidP="00030168">
      <w:pPr>
        <w:pStyle w:val="ListParagraph"/>
        <w:jc w:val="center"/>
        <w:rPr>
          <w:rFonts w:eastAsiaTheme="minorHAnsi"/>
          <w:b/>
          <w:bCs/>
          <w:sz w:val="32"/>
          <w:szCs w:val="32"/>
        </w:rPr>
      </w:pPr>
    </w:p>
    <w:p w14:paraId="3BCA6031" w14:textId="5DD8FA30" w:rsidR="00030168" w:rsidRDefault="00030168" w:rsidP="00030168">
      <w:pPr>
        <w:pStyle w:val="ListParagraph"/>
        <w:jc w:val="center"/>
        <w:rPr>
          <w:rFonts w:eastAsiaTheme="minorHAnsi"/>
          <w:b/>
          <w:bCs/>
          <w:sz w:val="32"/>
          <w:szCs w:val="32"/>
        </w:rPr>
      </w:pPr>
    </w:p>
    <w:p w14:paraId="6802DABA" w14:textId="508E02DC" w:rsidR="00030168" w:rsidRDefault="00030168" w:rsidP="00030168">
      <w:pPr>
        <w:pStyle w:val="ListParagraph"/>
        <w:jc w:val="center"/>
        <w:rPr>
          <w:rFonts w:eastAsiaTheme="minorHAnsi"/>
          <w:b/>
          <w:bCs/>
          <w:sz w:val="32"/>
          <w:szCs w:val="32"/>
        </w:rPr>
      </w:pPr>
    </w:p>
    <w:p w14:paraId="7310A456" w14:textId="607D5F17" w:rsidR="00030168" w:rsidRDefault="00030168" w:rsidP="00030168">
      <w:pPr>
        <w:pStyle w:val="ListParagraph"/>
        <w:jc w:val="center"/>
        <w:rPr>
          <w:rFonts w:eastAsiaTheme="minorHAnsi"/>
          <w:b/>
          <w:bCs/>
          <w:sz w:val="32"/>
          <w:szCs w:val="32"/>
        </w:rPr>
      </w:pPr>
    </w:p>
    <w:p w14:paraId="44B5EC44" w14:textId="1235D0A9" w:rsidR="00030168" w:rsidRDefault="00030168" w:rsidP="00030168">
      <w:pPr>
        <w:pStyle w:val="ListParagraph"/>
        <w:jc w:val="center"/>
        <w:rPr>
          <w:rFonts w:eastAsiaTheme="minorHAnsi"/>
          <w:b/>
          <w:bCs/>
          <w:sz w:val="32"/>
          <w:szCs w:val="32"/>
        </w:rPr>
      </w:pPr>
    </w:p>
    <w:p w14:paraId="3592A2B6" w14:textId="5578E640" w:rsidR="00030168" w:rsidRDefault="00030168" w:rsidP="00030168">
      <w:pPr>
        <w:pStyle w:val="ListParagraph"/>
        <w:jc w:val="center"/>
        <w:rPr>
          <w:rFonts w:eastAsiaTheme="minorHAnsi"/>
          <w:b/>
          <w:bCs/>
          <w:sz w:val="32"/>
          <w:szCs w:val="32"/>
        </w:rPr>
      </w:pPr>
    </w:p>
    <w:p w14:paraId="1A25FFB1" w14:textId="3ECEE5FE" w:rsidR="00030168" w:rsidRDefault="00030168" w:rsidP="00030168">
      <w:pPr>
        <w:pStyle w:val="ListParagraph"/>
        <w:jc w:val="center"/>
        <w:rPr>
          <w:rFonts w:eastAsiaTheme="minorHAnsi"/>
          <w:b/>
          <w:bCs/>
          <w:sz w:val="32"/>
          <w:szCs w:val="32"/>
        </w:rPr>
      </w:pPr>
    </w:p>
    <w:p w14:paraId="225A200F" w14:textId="768CB0AB" w:rsidR="00030168" w:rsidRDefault="00030168" w:rsidP="00030168">
      <w:pPr>
        <w:pStyle w:val="ListParagraph"/>
        <w:jc w:val="center"/>
        <w:rPr>
          <w:rFonts w:eastAsiaTheme="minorHAnsi"/>
          <w:b/>
          <w:bCs/>
          <w:sz w:val="32"/>
          <w:szCs w:val="32"/>
        </w:rPr>
      </w:pPr>
    </w:p>
    <w:p w14:paraId="0E628C6E" w14:textId="75B2189F" w:rsidR="00030168" w:rsidRDefault="00030168" w:rsidP="00030168">
      <w:pPr>
        <w:pStyle w:val="ListParagraph"/>
        <w:jc w:val="center"/>
        <w:rPr>
          <w:rFonts w:eastAsiaTheme="minorHAnsi"/>
          <w:b/>
          <w:bCs/>
          <w:sz w:val="32"/>
          <w:szCs w:val="32"/>
        </w:rPr>
      </w:pPr>
    </w:p>
    <w:p w14:paraId="4C678299" w14:textId="3A0A04B8" w:rsidR="00030168" w:rsidRDefault="00030168" w:rsidP="00030168">
      <w:pPr>
        <w:pStyle w:val="ListParagraph"/>
        <w:jc w:val="center"/>
        <w:rPr>
          <w:rFonts w:eastAsiaTheme="minorHAnsi"/>
          <w:b/>
          <w:bCs/>
          <w:sz w:val="32"/>
          <w:szCs w:val="32"/>
        </w:rPr>
      </w:pPr>
    </w:p>
    <w:p w14:paraId="2D63D838" w14:textId="6A6A99DC" w:rsidR="00030168" w:rsidRDefault="00030168" w:rsidP="00030168">
      <w:pPr>
        <w:pStyle w:val="ListParagraph"/>
        <w:jc w:val="center"/>
        <w:rPr>
          <w:rFonts w:eastAsiaTheme="minorHAnsi"/>
          <w:b/>
          <w:bCs/>
          <w:sz w:val="32"/>
          <w:szCs w:val="32"/>
        </w:rPr>
      </w:pPr>
    </w:p>
    <w:p w14:paraId="169D6BA2" w14:textId="3036F01B" w:rsidR="00030168" w:rsidRDefault="00030168" w:rsidP="00030168">
      <w:pPr>
        <w:pStyle w:val="ListParagraph"/>
        <w:jc w:val="center"/>
        <w:rPr>
          <w:rFonts w:eastAsiaTheme="minorHAnsi"/>
          <w:b/>
          <w:bCs/>
          <w:sz w:val="32"/>
          <w:szCs w:val="32"/>
        </w:rPr>
      </w:pPr>
    </w:p>
    <w:p w14:paraId="46A615DF" w14:textId="6CA1F296" w:rsidR="00030168" w:rsidRDefault="00030168" w:rsidP="00030168">
      <w:pPr>
        <w:pStyle w:val="ListParagraph"/>
        <w:jc w:val="center"/>
        <w:rPr>
          <w:rFonts w:eastAsiaTheme="minorHAnsi"/>
          <w:b/>
          <w:bCs/>
          <w:sz w:val="32"/>
          <w:szCs w:val="32"/>
        </w:rPr>
      </w:pPr>
    </w:p>
    <w:p w14:paraId="1BE457E2" w14:textId="220C4874" w:rsidR="00030168" w:rsidRDefault="00030168" w:rsidP="00030168">
      <w:pPr>
        <w:pStyle w:val="ListParagraph"/>
        <w:jc w:val="center"/>
        <w:rPr>
          <w:rFonts w:eastAsiaTheme="minorHAnsi"/>
          <w:b/>
          <w:bCs/>
          <w:sz w:val="32"/>
          <w:szCs w:val="32"/>
        </w:rPr>
      </w:pPr>
    </w:p>
    <w:p w14:paraId="4C444B54" w14:textId="730AB067" w:rsidR="00030168" w:rsidRDefault="00030168" w:rsidP="00030168">
      <w:pPr>
        <w:pStyle w:val="ListParagraph"/>
        <w:jc w:val="center"/>
        <w:rPr>
          <w:rFonts w:eastAsiaTheme="minorHAnsi"/>
          <w:b/>
          <w:bCs/>
          <w:sz w:val="32"/>
          <w:szCs w:val="32"/>
        </w:rPr>
      </w:pPr>
    </w:p>
    <w:p w14:paraId="7C1E45EB" w14:textId="306D34CB" w:rsidR="00030168" w:rsidRDefault="00030168" w:rsidP="00030168">
      <w:pPr>
        <w:pStyle w:val="ListParagraph"/>
        <w:jc w:val="center"/>
        <w:rPr>
          <w:rFonts w:eastAsiaTheme="minorHAnsi"/>
          <w:b/>
          <w:bCs/>
          <w:sz w:val="32"/>
          <w:szCs w:val="32"/>
        </w:rPr>
      </w:pPr>
    </w:p>
    <w:p w14:paraId="688F234A" w14:textId="5649BC07" w:rsidR="00030168" w:rsidRDefault="00030168" w:rsidP="00030168">
      <w:pPr>
        <w:pStyle w:val="ListParagraph"/>
        <w:jc w:val="center"/>
        <w:rPr>
          <w:rFonts w:eastAsiaTheme="minorHAnsi"/>
          <w:b/>
          <w:bCs/>
          <w:sz w:val="32"/>
          <w:szCs w:val="32"/>
        </w:rPr>
      </w:pPr>
    </w:p>
    <w:p w14:paraId="65BF32D4" w14:textId="730DEA7F" w:rsidR="00030168" w:rsidRDefault="00030168" w:rsidP="00030168">
      <w:pPr>
        <w:pStyle w:val="ListParagraph"/>
        <w:jc w:val="center"/>
        <w:rPr>
          <w:rFonts w:eastAsiaTheme="minorHAnsi"/>
          <w:b/>
          <w:bCs/>
          <w:sz w:val="32"/>
          <w:szCs w:val="32"/>
        </w:rPr>
      </w:pPr>
    </w:p>
    <w:p w14:paraId="77E9F129" w14:textId="64D5A8CE" w:rsidR="00030168" w:rsidRDefault="00030168" w:rsidP="00030168">
      <w:pPr>
        <w:pStyle w:val="ListParagraph"/>
        <w:jc w:val="center"/>
        <w:rPr>
          <w:rFonts w:eastAsiaTheme="minorHAnsi"/>
          <w:b/>
          <w:bCs/>
          <w:sz w:val="32"/>
          <w:szCs w:val="32"/>
        </w:rPr>
      </w:pPr>
    </w:p>
    <w:p w14:paraId="73B9CADD" w14:textId="39A86CEF" w:rsidR="00030168" w:rsidRDefault="00030168" w:rsidP="00030168">
      <w:pPr>
        <w:pStyle w:val="ListParagraph"/>
        <w:jc w:val="center"/>
        <w:rPr>
          <w:rFonts w:eastAsiaTheme="minorHAnsi"/>
          <w:b/>
          <w:bCs/>
          <w:sz w:val="32"/>
          <w:szCs w:val="32"/>
        </w:rPr>
      </w:pPr>
    </w:p>
    <w:p w14:paraId="0D67CEFD" w14:textId="627C824B" w:rsidR="00030168" w:rsidRDefault="00030168" w:rsidP="00030168">
      <w:pPr>
        <w:pStyle w:val="ListParagraph"/>
        <w:jc w:val="center"/>
        <w:rPr>
          <w:rFonts w:eastAsiaTheme="minorHAnsi"/>
          <w:b/>
          <w:bCs/>
          <w:sz w:val="32"/>
          <w:szCs w:val="32"/>
        </w:rPr>
      </w:pPr>
    </w:p>
    <w:p w14:paraId="5D9F74E6" w14:textId="49548CD9" w:rsidR="00030168" w:rsidRDefault="00030168" w:rsidP="00030168">
      <w:pPr>
        <w:pStyle w:val="ListParagraph"/>
        <w:jc w:val="center"/>
        <w:rPr>
          <w:rFonts w:eastAsiaTheme="minorHAnsi"/>
          <w:b/>
          <w:bCs/>
          <w:sz w:val="32"/>
          <w:szCs w:val="32"/>
        </w:rPr>
      </w:pPr>
    </w:p>
    <w:p w14:paraId="4BAC2CE2" w14:textId="2742C1F4" w:rsidR="00030168" w:rsidRDefault="00030168" w:rsidP="00030168">
      <w:pPr>
        <w:pStyle w:val="ListParagraph"/>
        <w:jc w:val="center"/>
        <w:rPr>
          <w:rFonts w:eastAsiaTheme="minorHAnsi"/>
          <w:b/>
          <w:bCs/>
          <w:sz w:val="32"/>
          <w:szCs w:val="32"/>
        </w:rPr>
      </w:pPr>
    </w:p>
    <w:p w14:paraId="47177E0A" w14:textId="6B4B1BA6" w:rsidR="00030168" w:rsidRDefault="00030168" w:rsidP="00030168">
      <w:pPr>
        <w:pStyle w:val="ListParagraph"/>
        <w:jc w:val="center"/>
        <w:rPr>
          <w:rFonts w:eastAsiaTheme="minorHAnsi"/>
          <w:b/>
          <w:bCs/>
          <w:sz w:val="32"/>
          <w:szCs w:val="32"/>
        </w:rPr>
      </w:pPr>
    </w:p>
    <w:p w14:paraId="4796E929" w14:textId="037BA024" w:rsidR="00030168" w:rsidRDefault="00030168" w:rsidP="00030168">
      <w:pPr>
        <w:pStyle w:val="ListParagraph"/>
        <w:jc w:val="center"/>
        <w:rPr>
          <w:rFonts w:eastAsiaTheme="minorHAnsi"/>
          <w:b/>
          <w:bCs/>
          <w:sz w:val="32"/>
          <w:szCs w:val="32"/>
        </w:rPr>
      </w:pPr>
    </w:p>
    <w:p w14:paraId="38BB3B2D" w14:textId="4D528DF9" w:rsidR="00030168" w:rsidRDefault="00030168" w:rsidP="00030168">
      <w:pPr>
        <w:pStyle w:val="ListParagraph"/>
        <w:jc w:val="center"/>
        <w:rPr>
          <w:rFonts w:eastAsiaTheme="minorHAnsi"/>
          <w:b/>
          <w:bCs/>
          <w:sz w:val="32"/>
          <w:szCs w:val="32"/>
        </w:rPr>
      </w:pPr>
      <w:r>
        <w:rPr>
          <w:rFonts w:eastAsiaTheme="minorHAnsi"/>
          <w:b/>
          <w:bCs/>
          <w:sz w:val="32"/>
          <w:szCs w:val="32"/>
        </w:rPr>
        <w:lastRenderedPageBreak/>
        <w:t>Legislative Council Directors</w:t>
      </w:r>
    </w:p>
    <w:p w14:paraId="731D7666" w14:textId="4C542B4D" w:rsidR="00030168" w:rsidRDefault="00030168" w:rsidP="00030168">
      <w:pPr>
        <w:pStyle w:val="ListParagraph"/>
        <w:jc w:val="center"/>
        <w:rPr>
          <w:rFonts w:eastAsiaTheme="minorHAnsi"/>
          <w:b/>
          <w:bCs/>
          <w:sz w:val="32"/>
          <w:szCs w:val="32"/>
        </w:rPr>
      </w:pPr>
    </w:p>
    <w:p w14:paraId="540E19BD" w14:textId="3BFE4FA9" w:rsidR="00030168" w:rsidRDefault="00030168" w:rsidP="00030168">
      <w:pPr>
        <w:pStyle w:val="ListParagraph"/>
        <w:jc w:val="center"/>
        <w:rPr>
          <w:rFonts w:eastAsiaTheme="minorHAnsi"/>
          <w:b/>
          <w:bCs/>
          <w:sz w:val="32"/>
          <w:szCs w:val="32"/>
        </w:rPr>
      </w:pPr>
    </w:p>
    <w:p w14:paraId="2642E4BB" w14:textId="6F4DA7B5" w:rsidR="00030168" w:rsidRDefault="00030168" w:rsidP="00030168">
      <w:pPr>
        <w:pStyle w:val="ListParagraph"/>
        <w:jc w:val="center"/>
        <w:rPr>
          <w:rFonts w:eastAsiaTheme="minorHAnsi"/>
          <w:b/>
          <w:bCs/>
          <w:sz w:val="32"/>
          <w:szCs w:val="32"/>
        </w:rPr>
      </w:pPr>
    </w:p>
    <w:p w14:paraId="1127B96D" w14:textId="3C014903" w:rsidR="00030168" w:rsidRDefault="00030168" w:rsidP="00030168">
      <w:pPr>
        <w:pStyle w:val="ListParagraph"/>
        <w:jc w:val="center"/>
        <w:rPr>
          <w:rFonts w:eastAsiaTheme="minorHAnsi"/>
          <w:b/>
          <w:bCs/>
          <w:sz w:val="32"/>
          <w:szCs w:val="32"/>
        </w:rPr>
      </w:pPr>
    </w:p>
    <w:p w14:paraId="185ADDB2" w14:textId="70F7B4D3" w:rsidR="00030168" w:rsidRDefault="00030168" w:rsidP="00030168">
      <w:pPr>
        <w:pStyle w:val="ListParagraph"/>
        <w:jc w:val="center"/>
        <w:rPr>
          <w:rFonts w:eastAsiaTheme="minorHAnsi"/>
          <w:b/>
          <w:bCs/>
          <w:sz w:val="32"/>
          <w:szCs w:val="32"/>
        </w:rPr>
      </w:pPr>
    </w:p>
    <w:p w14:paraId="69E10793" w14:textId="78EC753B" w:rsidR="00030168" w:rsidRDefault="00030168" w:rsidP="00030168">
      <w:pPr>
        <w:pStyle w:val="ListParagraph"/>
        <w:jc w:val="center"/>
        <w:rPr>
          <w:rFonts w:eastAsiaTheme="minorHAnsi"/>
          <w:b/>
          <w:bCs/>
          <w:sz w:val="32"/>
          <w:szCs w:val="32"/>
        </w:rPr>
      </w:pPr>
    </w:p>
    <w:p w14:paraId="225A48AE" w14:textId="7CA2F294" w:rsidR="00030168" w:rsidRDefault="00030168" w:rsidP="00030168">
      <w:pPr>
        <w:pStyle w:val="ListParagraph"/>
        <w:jc w:val="center"/>
        <w:rPr>
          <w:rFonts w:eastAsiaTheme="minorHAnsi"/>
          <w:b/>
          <w:bCs/>
          <w:sz w:val="32"/>
          <w:szCs w:val="32"/>
        </w:rPr>
      </w:pPr>
    </w:p>
    <w:p w14:paraId="124120E3" w14:textId="67976786" w:rsidR="00030168" w:rsidRDefault="00030168" w:rsidP="00030168">
      <w:pPr>
        <w:pStyle w:val="ListParagraph"/>
        <w:jc w:val="center"/>
        <w:rPr>
          <w:rFonts w:eastAsiaTheme="minorHAnsi"/>
          <w:b/>
          <w:bCs/>
          <w:sz w:val="32"/>
          <w:szCs w:val="32"/>
        </w:rPr>
      </w:pPr>
    </w:p>
    <w:p w14:paraId="366B6F53" w14:textId="529A8F5B" w:rsidR="00030168" w:rsidRDefault="00030168" w:rsidP="00030168">
      <w:pPr>
        <w:pStyle w:val="ListParagraph"/>
        <w:jc w:val="center"/>
        <w:rPr>
          <w:rFonts w:eastAsiaTheme="minorHAnsi"/>
          <w:b/>
          <w:bCs/>
          <w:sz w:val="32"/>
          <w:szCs w:val="32"/>
        </w:rPr>
      </w:pPr>
    </w:p>
    <w:p w14:paraId="0E7A657C" w14:textId="08940E35" w:rsidR="00030168" w:rsidRDefault="00030168" w:rsidP="00030168">
      <w:pPr>
        <w:pStyle w:val="ListParagraph"/>
        <w:jc w:val="center"/>
        <w:rPr>
          <w:rFonts w:eastAsiaTheme="minorHAnsi"/>
          <w:b/>
          <w:bCs/>
          <w:sz w:val="32"/>
          <w:szCs w:val="32"/>
        </w:rPr>
      </w:pPr>
    </w:p>
    <w:p w14:paraId="32F1B7A9" w14:textId="7E1F8EE8" w:rsidR="00030168" w:rsidRDefault="00030168" w:rsidP="00030168">
      <w:pPr>
        <w:pStyle w:val="ListParagraph"/>
        <w:jc w:val="center"/>
        <w:rPr>
          <w:rFonts w:eastAsiaTheme="minorHAnsi"/>
          <w:b/>
          <w:bCs/>
          <w:sz w:val="32"/>
          <w:szCs w:val="32"/>
        </w:rPr>
      </w:pPr>
    </w:p>
    <w:p w14:paraId="1BBA432F" w14:textId="53B020F0" w:rsidR="00030168" w:rsidRDefault="00030168" w:rsidP="00030168">
      <w:pPr>
        <w:pStyle w:val="ListParagraph"/>
        <w:jc w:val="center"/>
        <w:rPr>
          <w:rFonts w:eastAsiaTheme="minorHAnsi"/>
          <w:b/>
          <w:bCs/>
          <w:sz w:val="32"/>
          <w:szCs w:val="32"/>
        </w:rPr>
      </w:pPr>
    </w:p>
    <w:p w14:paraId="26EC803D" w14:textId="5A0070F6" w:rsidR="00030168" w:rsidRDefault="00030168" w:rsidP="00030168">
      <w:pPr>
        <w:pStyle w:val="ListParagraph"/>
        <w:jc w:val="center"/>
        <w:rPr>
          <w:rFonts w:eastAsiaTheme="minorHAnsi"/>
          <w:b/>
          <w:bCs/>
          <w:sz w:val="32"/>
          <w:szCs w:val="32"/>
        </w:rPr>
      </w:pPr>
    </w:p>
    <w:p w14:paraId="5DFA6E2C" w14:textId="6B6181E5" w:rsidR="00030168" w:rsidRDefault="00030168" w:rsidP="00030168">
      <w:pPr>
        <w:pStyle w:val="ListParagraph"/>
        <w:jc w:val="center"/>
        <w:rPr>
          <w:rFonts w:eastAsiaTheme="minorHAnsi"/>
          <w:b/>
          <w:bCs/>
          <w:sz w:val="32"/>
          <w:szCs w:val="32"/>
        </w:rPr>
      </w:pPr>
    </w:p>
    <w:p w14:paraId="16C12E52" w14:textId="0C1ACAA5" w:rsidR="00030168" w:rsidRDefault="00030168" w:rsidP="00030168">
      <w:pPr>
        <w:pStyle w:val="ListParagraph"/>
        <w:jc w:val="center"/>
        <w:rPr>
          <w:rFonts w:eastAsiaTheme="minorHAnsi"/>
          <w:b/>
          <w:bCs/>
          <w:sz w:val="32"/>
          <w:szCs w:val="32"/>
        </w:rPr>
      </w:pPr>
    </w:p>
    <w:p w14:paraId="7ADCE106" w14:textId="06B18F28" w:rsidR="00030168" w:rsidRDefault="00030168" w:rsidP="00030168">
      <w:pPr>
        <w:pStyle w:val="ListParagraph"/>
        <w:jc w:val="center"/>
        <w:rPr>
          <w:rFonts w:eastAsiaTheme="minorHAnsi"/>
          <w:b/>
          <w:bCs/>
          <w:sz w:val="32"/>
          <w:szCs w:val="32"/>
        </w:rPr>
      </w:pPr>
    </w:p>
    <w:p w14:paraId="64CD9B44" w14:textId="3ECA6036" w:rsidR="00030168" w:rsidRDefault="00030168" w:rsidP="00030168">
      <w:pPr>
        <w:pStyle w:val="ListParagraph"/>
        <w:jc w:val="center"/>
        <w:rPr>
          <w:rFonts w:eastAsiaTheme="minorHAnsi"/>
          <w:b/>
          <w:bCs/>
          <w:sz w:val="32"/>
          <w:szCs w:val="32"/>
        </w:rPr>
      </w:pPr>
    </w:p>
    <w:p w14:paraId="74D9CFA8" w14:textId="63004A47" w:rsidR="00030168" w:rsidRDefault="00030168" w:rsidP="00030168">
      <w:pPr>
        <w:pStyle w:val="ListParagraph"/>
        <w:jc w:val="center"/>
        <w:rPr>
          <w:rFonts w:eastAsiaTheme="minorHAnsi"/>
          <w:b/>
          <w:bCs/>
          <w:sz w:val="32"/>
          <w:szCs w:val="32"/>
        </w:rPr>
      </w:pPr>
    </w:p>
    <w:p w14:paraId="1D2E7583" w14:textId="1A5EF5C3" w:rsidR="00030168" w:rsidRDefault="00030168" w:rsidP="00030168">
      <w:pPr>
        <w:pStyle w:val="ListParagraph"/>
        <w:jc w:val="center"/>
        <w:rPr>
          <w:rFonts w:eastAsiaTheme="minorHAnsi"/>
          <w:b/>
          <w:bCs/>
          <w:sz w:val="32"/>
          <w:szCs w:val="32"/>
        </w:rPr>
      </w:pPr>
    </w:p>
    <w:p w14:paraId="48070525" w14:textId="505D24F9" w:rsidR="00030168" w:rsidRDefault="00030168" w:rsidP="00030168">
      <w:pPr>
        <w:pStyle w:val="ListParagraph"/>
        <w:jc w:val="center"/>
        <w:rPr>
          <w:rFonts w:eastAsiaTheme="minorHAnsi"/>
          <w:b/>
          <w:bCs/>
          <w:sz w:val="32"/>
          <w:szCs w:val="32"/>
        </w:rPr>
      </w:pPr>
    </w:p>
    <w:p w14:paraId="206037B4" w14:textId="2645C6AA" w:rsidR="00030168" w:rsidRDefault="00030168" w:rsidP="00030168">
      <w:pPr>
        <w:pStyle w:val="ListParagraph"/>
        <w:jc w:val="center"/>
        <w:rPr>
          <w:rFonts w:eastAsiaTheme="minorHAnsi"/>
          <w:b/>
          <w:bCs/>
          <w:sz w:val="32"/>
          <w:szCs w:val="32"/>
        </w:rPr>
      </w:pPr>
    </w:p>
    <w:p w14:paraId="5DE32C2A" w14:textId="6F22413D" w:rsidR="00030168" w:rsidRDefault="00030168" w:rsidP="00030168">
      <w:pPr>
        <w:pStyle w:val="ListParagraph"/>
        <w:jc w:val="center"/>
        <w:rPr>
          <w:rFonts w:eastAsiaTheme="minorHAnsi"/>
          <w:b/>
          <w:bCs/>
          <w:sz w:val="32"/>
          <w:szCs w:val="32"/>
        </w:rPr>
      </w:pPr>
    </w:p>
    <w:p w14:paraId="102DB647" w14:textId="44B671AC" w:rsidR="00030168" w:rsidRDefault="00030168" w:rsidP="00030168">
      <w:pPr>
        <w:pStyle w:val="ListParagraph"/>
        <w:jc w:val="center"/>
        <w:rPr>
          <w:rFonts w:eastAsiaTheme="minorHAnsi"/>
          <w:b/>
          <w:bCs/>
          <w:sz w:val="32"/>
          <w:szCs w:val="32"/>
        </w:rPr>
      </w:pPr>
    </w:p>
    <w:p w14:paraId="2633AFF3" w14:textId="27F1B64D" w:rsidR="00030168" w:rsidRDefault="00030168" w:rsidP="00030168">
      <w:pPr>
        <w:pStyle w:val="ListParagraph"/>
        <w:jc w:val="center"/>
        <w:rPr>
          <w:rFonts w:eastAsiaTheme="minorHAnsi"/>
          <w:b/>
          <w:bCs/>
          <w:sz w:val="32"/>
          <w:szCs w:val="32"/>
        </w:rPr>
      </w:pPr>
    </w:p>
    <w:p w14:paraId="7EEB6436" w14:textId="27706D52" w:rsidR="00030168" w:rsidRDefault="00030168" w:rsidP="00030168">
      <w:pPr>
        <w:pStyle w:val="ListParagraph"/>
        <w:jc w:val="center"/>
        <w:rPr>
          <w:rFonts w:eastAsiaTheme="minorHAnsi"/>
          <w:b/>
          <w:bCs/>
          <w:sz w:val="32"/>
          <w:szCs w:val="32"/>
        </w:rPr>
      </w:pPr>
    </w:p>
    <w:p w14:paraId="1F1EA674" w14:textId="75E46470" w:rsidR="00030168" w:rsidRDefault="00030168" w:rsidP="00030168">
      <w:pPr>
        <w:pStyle w:val="ListParagraph"/>
        <w:jc w:val="center"/>
        <w:rPr>
          <w:rFonts w:eastAsiaTheme="minorHAnsi"/>
          <w:b/>
          <w:bCs/>
          <w:sz w:val="32"/>
          <w:szCs w:val="32"/>
        </w:rPr>
      </w:pPr>
    </w:p>
    <w:p w14:paraId="55EE14A6" w14:textId="299AF6CD" w:rsidR="00030168" w:rsidRDefault="00030168" w:rsidP="00030168">
      <w:pPr>
        <w:pStyle w:val="ListParagraph"/>
        <w:jc w:val="center"/>
        <w:rPr>
          <w:rFonts w:eastAsiaTheme="minorHAnsi"/>
          <w:b/>
          <w:bCs/>
          <w:sz w:val="32"/>
          <w:szCs w:val="32"/>
        </w:rPr>
      </w:pPr>
    </w:p>
    <w:p w14:paraId="38FAEFCA" w14:textId="0DCDDFA5" w:rsidR="00030168" w:rsidRDefault="00030168" w:rsidP="00030168">
      <w:pPr>
        <w:pStyle w:val="ListParagraph"/>
        <w:jc w:val="center"/>
        <w:rPr>
          <w:rFonts w:eastAsiaTheme="minorHAnsi"/>
          <w:b/>
          <w:bCs/>
          <w:sz w:val="32"/>
          <w:szCs w:val="32"/>
        </w:rPr>
      </w:pPr>
    </w:p>
    <w:p w14:paraId="2E096674" w14:textId="39AC3BBE" w:rsidR="00030168" w:rsidRDefault="00030168" w:rsidP="00030168">
      <w:pPr>
        <w:pStyle w:val="ListParagraph"/>
        <w:jc w:val="center"/>
        <w:rPr>
          <w:rFonts w:eastAsiaTheme="minorHAnsi"/>
          <w:b/>
          <w:bCs/>
          <w:sz w:val="32"/>
          <w:szCs w:val="32"/>
        </w:rPr>
      </w:pPr>
    </w:p>
    <w:p w14:paraId="1F7CCC6E" w14:textId="11BB5ABA" w:rsidR="00030168" w:rsidRDefault="00030168" w:rsidP="00030168">
      <w:pPr>
        <w:pStyle w:val="ListParagraph"/>
        <w:jc w:val="center"/>
        <w:rPr>
          <w:rFonts w:eastAsiaTheme="minorHAnsi"/>
          <w:b/>
          <w:bCs/>
          <w:sz w:val="32"/>
          <w:szCs w:val="32"/>
        </w:rPr>
      </w:pPr>
    </w:p>
    <w:p w14:paraId="5B943EFA" w14:textId="6140D981" w:rsidR="00030168" w:rsidRDefault="00030168" w:rsidP="00030168">
      <w:pPr>
        <w:pStyle w:val="ListParagraph"/>
        <w:jc w:val="center"/>
        <w:rPr>
          <w:rFonts w:eastAsiaTheme="minorHAnsi"/>
          <w:b/>
          <w:bCs/>
          <w:sz w:val="32"/>
          <w:szCs w:val="32"/>
        </w:rPr>
      </w:pPr>
    </w:p>
    <w:p w14:paraId="0FE51E28" w14:textId="63C29469" w:rsidR="00030168" w:rsidRDefault="00030168" w:rsidP="00030168">
      <w:pPr>
        <w:pStyle w:val="ListParagraph"/>
        <w:jc w:val="center"/>
        <w:rPr>
          <w:rFonts w:eastAsiaTheme="minorHAnsi"/>
          <w:b/>
          <w:bCs/>
          <w:sz w:val="32"/>
          <w:szCs w:val="32"/>
        </w:rPr>
      </w:pPr>
    </w:p>
    <w:p w14:paraId="3AC45C9B" w14:textId="1A2185B2" w:rsidR="00030168" w:rsidRDefault="00030168" w:rsidP="00030168">
      <w:pPr>
        <w:pStyle w:val="ListParagraph"/>
        <w:jc w:val="center"/>
        <w:rPr>
          <w:rFonts w:eastAsiaTheme="minorHAnsi"/>
          <w:b/>
          <w:bCs/>
          <w:sz w:val="32"/>
          <w:szCs w:val="32"/>
        </w:rPr>
      </w:pPr>
    </w:p>
    <w:p w14:paraId="1312B9E9" w14:textId="5072D49E" w:rsidR="00030168" w:rsidRDefault="00030168" w:rsidP="00030168">
      <w:pPr>
        <w:pStyle w:val="ListParagraph"/>
        <w:jc w:val="center"/>
        <w:rPr>
          <w:rFonts w:eastAsiaTheme="minorHAnsi"/>
          <w:b/>
          <w:bCs/>
          <w:sz w:val="32"/>
          <w:szCs w:val="32"/>
        </w:rPr>
      </w:pPr>
    </w:p>
    <w:p w14:paraId="60539B58" w14:textId="027B7908" w:rsidR="00030168" w:rsidRDefault="00030168" w:rsidP="00030168">
      <w:pPr>
        <w:pStyle w:val="ListParagraph"/>
        <w:jc w:val="center"/>
        <w:rPr>
          <w:rFonts w:eastAsiaTheme="minorHAnsi"/>
          <w:b/>
          <w:bCs/>
          <w:sz w:val="32"/>
          <w:szCs w:val="32"/>
        </w:rPr>
      </w:pPr>
    </w:p>
    <w:p w14:paraId="55DED743" w14:textId="60F4F763" w:rsidR="00030168" w:rsidRDefault="00030168" w:rsidP="00030168">
      <w:pPr>
        <w:pStyle w:val="ListParagraph"/>
        <w:jc w:val="center"/>
        <w:rPr>
          <w:rFonts w:eastAsiaTheme="minorHAnsi"/>
          <w:b/>
          <w:bCs/>
          <w:sz w:val="32"/>
          <w:szCs w:val="32"/>
        </w:rPr>
      </w:pPr>
    </w:p>
    <w:p w14:paraId="30C37DD6" w14:textId="56BF51A8" w:rsidR="00030168" w:rsidRDefault="00030168" w:rsidP="00030168">
      <w:pPr>
        <w:pStyle w:val="ListParagraph"/>
        <w:jc w:val="center"/>
        <w:rPr>
          <w:rFonts w:eastAsiaTheme="minorHAnsi"/>
          <w:b/>
          <w:bCs/>
          <w:sz w:val="32"/>
          <w:szCs w:val="32"/>
        </w:rPr>
      </w:pPr>
    </w:p>
    <w:p w14:paraId="794F5D76" w14:textId="2F066355" w:rsidR="00030168" w:rsidRDefault="00030168" w:rsidP="00030168">
      <w:pPr>
        <w:pStyle w:val="ListParagraph"/>
        <w:rPr>
          <w:rFonts w:eastAsiaTheme="minorHAnsi"/>
          <w:b/>
          <w:bCs/>
          <w:sz w:val="32"/>
          <w:szCs w:val="32"/>
        </w:rPr>
      </w:pPr>
    </w:p>
    <w:p w14:paraId="508E4DB9" w14:textId="77777777" w:rsidR="00030168" w:rsidRDefault="00030168" w:rsidP="00030168">
      <w:pPr>
        <w:pStyle w:val="ListParagraph"/>
        <w:jc w:val="center"/>
        <w:rPr>
          <w:rFonts w:eastAsiaTheme="minorHAnsi"/>
          <w:b/>
          <w:bCs/>
          <w:sz w:val="32"/>
          <w:szCs w:val="32"/>
        </w:rPr>
      </w:pPr>
    </w:p>
    <w:p w14:paraId="4184AAC5" w14:textId="3369B687" w:rsidR="00030168" w:rsidRDefault="00030168" w:rsidP="00030168">
      <w:pPr>
        <w:pStyle w:val="ListParagraph"/>
        <w:jc w:val="center"/>
        <w:rPr>
          <w:rFonts w:eastAsiaTheme="minorHAnsi"/>
          <w:b/>
          <w:bCs/>
          <w:sz w:val="32"/>
          <w:szCs w:val="32"/>
        </w:rPr>
      </w:pPr>
      <w:r>
        <w:rPr>
          <w:rFonts w:eastAsiaTheme="minorHAnsi"/>
          <w:b/>
          <w:bCs/>
          <w:sz w:val="32"/>
          <w:szCs w:val="32"/>
        </w:rPr>
        <w:t xml:space="preserve">State Executive Committee </w:t>
      </w:r>
    </w:p>
    <w:p w14:paraId="7E124FC2" w14:textId="77777777" w:rsidR="00030168" w:rsidRDefault="00030168" w:rsidP="00030168">
      <w:pPr>
        <w:pStyle w:val="ListParagraph"/>
        <w:jc w:val="center"/>
        <w:rPr>
          <w:rFonts w:eastAsiaTheme="minorHAnsi"/>
          <w:b/>
          <w:bCs/>
          <w:sz w:val="32"/>
          <w:szCs w:val="32"/>
        </w:rPr>
      </w:pPr>
    </w:p>
    <w:p w14:paraId="28A94327" w14:textId="77777777" w:rsidR="00030168" w:rsidRDefault="00030168" w:rsidP="00030168">
      <w:pPr>
        <w:pStyle w:val="ListParagraph"/>
        <w:jc w:val="center"/>
        <w:rPr>
          <w:rFonts w:eastAsiaTheme="minorHAnsi"/>
          <w:b/>
          <w:bCs/>
          <w:sz w:val="32"/>
          <w:szCs w:val="32"/>
        </w:rPr>
      </w:pPr>
    </w:p>
    <w:p w14:paraId="129B7D36" w14:textId="77777777" w:rsidR="00030168" w:rsidRDefault="00030168" w:rsidP="00030168">
      <w:pPr>
        <w:pStyle w:val="ListParagraph"/>
        <w:jc w:val="center"/>
        <w:rPr>
          <w:rFonts w:eastAsiaTheme="minorHAnsi"/>
          <w:b/>
          <w:bCs/>
          <w:sz w:val="32"/>
          <w:szCs w:val="32"/>
        </w:rPr>
      </w:pPr>
    </w:p>
    <w:p w14:paraId="3226F981" w14:textId="77777777" w:rsidR="00030168" w:rsidRDefault="00030168" w:rsidP="00030168">
      <w:pPr>
        <w:pStyle w:val="ListParagraph"/>
        <w:jc w:val="center"/>
        <w:rPr>
          <w:rFonts w:eastAsiaTheme="minorHAnsi"/>
          <w:b/>
          <w:bCs/>
          <w:sz w:val="32"/>
          <w:szCs w:val="32"/>
        </w:rPr>
      </w:pPr>
    </w:p>
    <w:p w14:paraId="2A65BEB4" w14:textId="77777777" w:rsidR="00030168" w:rsidRDefault="00030168" w:rsidP="00030168">
      <w:pPr>
        <w:pStyle w:val="ListParagraph"/>
        <w:jc w:val="center"/>
        <w:rPr>
          <w:rFonts w:eastAsiaTheme="minorHAnsi"/>
          <w:b/>
          <w:bCs/>
          <w:sz w:val="32"/>
          <w:szCs w:val="32"/>
        </w:rPr>
      </w:pPr>
    </w:p>
    <w:p w14:paraId="06673364" w14:textId="77777777" w:rsidR="00030168" w:rsidRDefault="00030168" w:rsidP="00030168">
      <w:pPr>
        <w:pStyle w:val="ListParagraph"/>
        <w:jc w:val="center"/>
        <w:rPr>
          <w:rFonts w:eastAsiaTheme="minorHAnsi"/>
          <w:b/>
          <w:bCs/>
          <w:sz w:val="32"/>
          <w:szCs w:val="32"/>
        </w:rPr>
      </w:pPr>
    </w:p>
    <w:p w14:paraId="564C7E36" w14:textId="77777777" w:rsidR="00030168" w:rsidRDefault="00030168" w:rsidP="00030168">
      <w:pPr>
        <w:pStyle w:val="ListParagraph"/>
        <w:jc w:val="center"/>
        <w:rPr>
          <w:rFonts w:eastAsiaTheme="minorHAnsi"/>
          <w:b/>
          <w:bCs/>
          <w:sz w:val="32"/>
          <w:szCs w:val="32"/>
        </w:rPr>
      </w:pPr>
    </w:p>
    <w:p w14:paraId="4D2FB72C" w14:textId="77777777" w:rsidR="00030168" w:rsidRDefault="00030168" w:rsidP="00030168">
      <w:pPr>
        <w:pStyle w:val="ListParagraph"/>
        <w:jc w:val="center"/>
        <w:rPr>
          <w:rFonts w:eastAsiaTheme="minorHAnsi"/>
          <w:b/>
          <w:bCs/>
          <w:sz w:val="32"/>
          <w:szCs w:val="32"/>
        </w:rPr>
      </w:pPr>
    </w:p>
    <w:p w14:paraId="31F5E7EE" w14:textId="77777777" w:rsidR="00030168" w:rsidRDefault="00030168" w:rsidP="00030168">
      <w:pPr>
        <w:pStyle w:val="ListParagraph"/>
        <w:jc w:val="center"/>
        <w:rPr>
          <w:rFonts w:eastAsiaTheme="minorHAnsi"/>
          <w:b/>
          <w:bCs/>
          <w:sz w:val="32"/>
          <w:szCs w:val="32"/>
        </w:rPr>
      </w:pPr>
    </w:p>
    <w:p w14:paraId="4A1C5A9D" w14:textId="77777777" w:rsidR="00030168" w:rsidRDefault="00030168" w:rsidP="00030168">
      <w:pPr>
        <w:pStyle w:val="ListParagraph"/>
        <w:jc w:val="center"/>
        <w:rPr>
          <w:rFonts w:eastAsiaTheme="minorHAnsi"/>
          <w:b/>
          <w:bCs/>
          <w:sz w:val="32"/>
          <w:szCs w:val="32"/>
        </w:rPr>
      </w:pPr>
    </w:p>
    <w:p w14:paraId="254B0B2A" w14:textId="77777777" w:rsidR="00030168" w:rsidRDefault="00030168" w:rsidP="00030168">
      <w:pPr>
        <w:pStyle w:val="ListParagraph"/>
        <w:jc w:val="center"/>
        <w:rPr>
          <w:rFonts w:eastAsiaTheme="minorHAnsi"/>
          <w:b/>
          <w:bCs/>
          <w:sz w:val="32"/>
          <w:szCs w:val="32"/>
        </w:rPr>
      </w:pPr>
    </w:p>
    <w:p w14:paraId="2BA7AF1A" w14:textId="77777777" w:rsidR="00030168" w:rsidRDefault="00030168" w:rsidP="00030168">
      <w:pPr>
        <w:pStyle w:val="ListParagraph"/>
        <w:jc w:val="center"/>
        <w:rPr>
          <w:rFonts w:eastAsiaTheme="minorHAnsi"/>
          <w:b/>
          <w:bCs/>
          <w:sz w:val="32"/>
          <w:szCs w:val="32"/>
        </w:rPr>
      </w:pPr>
    </w:p>
    <w:p w14:paraId="0DFB67DF" w14:textId="77777777" w:rsidR="00030168" w:rsidRDefault="00030168" w:rsidP="00030168">
      <w:pPr>
        <w:pStyle w:val="ListParagraph"/>
        <w:jc w:val="center"/>
        <w:rPr>
          <w:rFonts w:eastAsiaTheme="minorHAnsi"/>
          <w:b/>
          <w:bCs/>
          <w:sz w:val="32"/>
          <w:szCs w:val="32"/>
        </w:rPr>
      </w:pPr>
    </w:p>
    <w:p w14:paraId="41A0D3A2" w14:textId="77777777" w:rsidR="00030168" w:rsidRDefault="00030168" w:rsidP="00030168">
      <w:pPr>
        <w:pStyle w:val="ListParagraph"/>
        <w:jc w:val="center"/>
        <w:rPr>
          <w:rFonts w:eastAsiaTheme="minorHAnsi"/>
          <w:b/>
          <w:bCs/>
          <w:sz w:val="32"/>
          <w:szCs w:val="32"/>
        </w:rPr>
      </w:pPr>
    </w:p>
    <w:p w14:paraId="2C08DC13" w14:textId="77777777" w:rsidR="00030168" w:rsidRDefault="00030168" w:rsidP="00030168">
      <w:pPr>
        <w:pStyle w:val="ListParagraph"/>
        <w:jc w:val="center"/>
        <w:rPr>
          <w:rFonts w:eastAsiaTheme="minorHAnsi"/>
          <w:b/>
          <w:bCs/>
          <w:sz w:val="32"/>
          <w:szCs w:val="32"/>
        </w:rPr>
      </w:pPr>
    </w:p>
    <w:p w14:paraId="02EF3020" w14:textId="77777777" w:rsidR="00030168" w:rsidRDefault="00030168" w:rsidP="00030168">
      <w:pPr>
        <w:pStyle w:val="ListParagraph"/>
        <w:jc w:val="center"/>
        <w:rPr>
          <w:rFonts w:eastAsiaTheme="minorHAnsi"/>
          <w:b/>
          <w:bCs/>
          <w:sz w:val="32"/>
          <w:szCs w:val="32"/>
        </w:rPr>
      </w:pPr>
    </w:p>
    <w:p w14:paraId="3E0C83EA" w14:textId="77777777" w:rsidR="00030168" w:rsidRDefault="00030168" w:rsidP="00030168">
      <w:pPr>
        <w:pStyle w:val="ListParagraph"/>
        <w:jc w:val="center"/>
        <w:rPr>
          <w:rFonts w:eastAsiaTheme="minorHAnsi"/>
          <w:b/>
          <w:bCs/>
          <w:sz w:val="32"/>
          <w:szCs w:val="32"/>
        </w:rPr>
      </w:pPr>
    </w:p>
    <w:p w14:paraId="4696B923" w14:textId="77777777" w:rsidR="00030168" w:rsidRDefault="00030168" w:rsidP="00030168">
      <w:pPr>
        <w:pStyle w:val="ListParagraph"/>
        <w:jc w:val="center"/>
        <w:rPr>
          <w:rFonts w:eastAsiaTheme="minorHAnsi"/>
          <w:b/>
          <w:bCs/>
          <w:sz w:val="32"/>
          <w:szCs w:val="32"/>
        </w:rPr>
      </w:pPr>
    </w:p>
    <w:p w14:paraId="5B9E2D4C" w14:textId="77777777" w:rsidR="00030168" w:rsidRDefault="00030168" w:rsidP="00030168">
      <w:pPr>
        <w:pStyle w:val="ListParagraph"/>
        <w:jc w:val="center"/>
        <w:rPr>
          <w:rFonts w:eastAsiaTheme="minorHAnsi"/>
          <w:b/>
          <w:bCs/>
          <w:sz w:val="32"/>
          <w:szCs w:val="32"/>
        </w:rPr>
      </w:pPr>
    </w:p>
    <w:p w14:paraId="562DC265" w14:textId="77777777" w:rsidR="00030168" w:rsidRDefault="00030168" w:rsidP="00030168">
      <w:pPr>
        <w:pStyle w:val="ListParagraph"/>
        <w:jc w:val="center"/>
        <w:rPr>
          <w:rFonts w:eastAsiaTheme="minorHAnsi"/>
          <w:b/>
          <w:bCs/>
          <w:sz w:val="32"/>
          <w:szCs w:val="32"/>
        </w:rPr>
      </w:pPr>
    </w:p>
    <w:p w14:paraId="4E8CF20A" w14:textId="77777777" w:rsidR="00030168" w:rsidRDefault="00030168" w:rsidP="00030168">
      <w:pPr>
        <w:pStyle w:val="ListParagraph"/>
        <w:jc w:val="center"/>
        <w:rPr>
          <w:rFonts w:eastAsiaTheme="minorHAnsi"/>
          <w:b/>
          <w:bCs/>
          <w:sz w:val="32"/>
          <w:szCs w:val="32"/>
        </w:rPr>
      </w:pPr>
    </w:p>
    <w:p w14:paraId="5B0FFCEB" w14:textId="77777777" w:rsidR="00030168" w:rsidRDefault="00030168" w:rsidP="00030168">
      <w:pPr>
        <w:pStyle w:val="ListParagraph"/>
        <w:jc w:val="center"/>
        <w:rPr>
          <w:rFonts w:eastAsiaTheme="minorHAnsi"/>
          <w:b/>
          <w:bCs/>
          <w:sz w:val="32"/>
          <w:szCs w:val="32"/>
        </w:rPr>
      </w:pPr>
    </w:p>
    <w:p w14:paraId="721F4A74" w14:textId="77777777" w:rsidR="00030168" w:rsidRDefault="00030168" w:rsidP="00030168">
      <w:pPr>
        <w:pStyle w:val="ListParagraph"/>
        <w:jc w:val="center"/>
        <w:rPr>
          <w:rFonts w:eastAsiaTheme="minorHAnsi"/>
          <w:b/>
          <w:bCs/>
          <w:sz w:val="32"/>
          <w:szCs w:val="32"/>
        </w:rPr>
      </w:pPr>
    </w:p>
    <w:p w14:paraId="6152FC2E" w14:textId="77777777" w:rsidR="00030168" w:rsidRDefault="00030168" w:rsidP="00030168">
      <w:pPr>
        <w:pStyle w:val="ListParagraph"/>
        <w:jc w:val="center"/>
        <w:rPr>
          <w:rFonts w:eastAsiaTheme="minorHAnsi"/>
          <w:b/>
          <w:bCs/>
          <w:sz w:val="32"/>
          <w:szCs w:val="32"/>
        </w:rPr>
      </w:pPr>
    </w:p>
    <w:p w14:paraId="14D21113" w14:textId="77777777" w:rsidR="00030168" w:rsidRDefault="00030168" w:rsidP="00030168">
      <w:pPr>
        <w:pStyle w:val="ListParagraph"/>
        <w:jc w:val="center"/>
        <w:rPr>
          <w:rFonts w:eastAsiaTheme="minorHAnsi"/>
          <w:b/>
          <w:bCs/>
          <w:sz w:val="32"/>
          <w:szCs w:val="32"/>
        </w:rPr>
      </w:pPr>
    </w:p>
    <w:p w14:paraId="5E5BA085" w14:textId="77777777" w:rsidR="00030168" w:rsidRDefault="00030168" w:rsidP="00030168">
      <w:pPr>
        <w:pStyle w:val="ListParagraph"/>
        <w:jc w:val="center"/>
        <w:rPr>
          <w:rFonts w:eastAsiaTheme="minorHAnsi"/>
          <w:b/>
          <w:bCs/>
          <w:sz w:val="32"/>
          <w:szCs w:val="32"/>
        </w:rPr>
      </w:pPr>
    </w:p>
    <w:p w14:paraId="6FE9EA9F" w14:textId="77777777" w:rsidR="00030168" w:rsidRDefault="00030168" w:rsidP="00030168">
      <w:pPr>
        <w:pStyle w:val="ListParagraph"/>
        <w:jc w:val="center"/>
        <w:rPr>
          <w:rFonts w:eastAsiaTheme="minorHAnsi"/>
          <w:b/>
          <w:bCs/>
          <w:sz w:val="32"/>
          <w:szCs w:val="32"/>
        </w:rPr>
      </w:pPr>
    </w:p>
    <w:p w14:paraId="13A5C99F" w14:textId="77777777" w:rsidR="00030168" w:rsidRDefault="00030168" w:rsidP="00030168">
      <w:pPr>
        <w:pStyle w:val="ListParagraph"/>
        <w:jc w:val="center"/>
        <w:rPr>
          <w:rFonts w:eastAsiaTheme="minorHAnsi"/>
          <w:b/>
          <w:bCs/>
          <w:sz w:val="32"/>
          <w:szCs w:val="32"/>
        </w:rPr>
      </w:pPr>
    </w:p>
    <w:p w14:paraId="2D5C4D2D" w14:textId="77777777" w:rsidR="00030168" w:rsidRDefault="00030168" w:rsidP="00030168">
      <w:pPr>
        <w:pStyle w:val="ListParagraph"/>
        <w:jc w:val="center"/>
        <w:rPr>
          <w:rFonts w:eastAsiaTheme="minorHAnsi"/>
          <w:b/>
          <w:bCs/>
          <w:sz w:val="32"/>
          <w:szCs w:val="32"/>
        </w:rPr>
      </w:pPr>
    </w:p>
    <w:p w14:paraId="0FC5E818" w14:textId="77777777" w:rsidR="00030168" w:rsidRDefault="00030168" w:rsidP="00030168">
      <w:pPr>
        <w:pStyle w:val="ListParagraph"/>
        <w:jc w:val="center"/>
        <w:rPr>
          <w:rFonts w:eastAsiaTheme="minorHAnsi"/>
          <w:b/>
          <w:bCs/>
          <w:sz w:val="32"/>
          <w:szCs w:val="32"/>
        </w:rPr>
      </w:pPr>
    </w:p>
    <w:p w14:paraId="73D5FE1B" w14:textId="77777777" w:rsidR="00030168" w:rsidRDefault="00030168" w:rsidP="00030168">
      <w:pPr>
        <w:pStyle w:val="ListParagraph"/>
        <w:jc w:val="center"/>
        <w:rPr>
          <w:rFonts w:eastAsiaTheme="minorHAnsi"/>
          <w:b/>
          <w:bCs/>
          <w:sz w:val="32"/>
          <w:szCs w:val="32"/>
        </w:rPr>
      </w:pPr>
    </w:p>
    <w:p w14:paraId="693AD2B7" w14:textId="77777777" w:rsidR="00030168" w:rsidRDefault="00030168" w:rsidP="00030168">
      <w:pPr>
        <w:pStyle w:val="ListParagraph"/>
        <w:jc w:val="center"/>
        <w:rPr>
          <w:rFonts w:eastAsiaTheme="minorHAnsi"/>
          <w:b/>
          <w:bCs/>
          <w:sz w:val="32"/>
          <w:szCs w:val="32"/>
        </w:rPr>
      </w:pPr>
    </w:p>
    <w:p w14:paraId="2F9C1157" w14:textId="77777777" w:rsidR="00030168" w:rsidRDefault="00030168" w:rsidP="00030168">
      <w:pPr>
        <w:pStyle w:val="ListParagraph"/>
        <w:jc w:val="center"/>
        <w:rPr>
          <w:rFonts w:eastAsiaTheme="minorHAnsi"/>
          <w:b/>
          <w:bCs/>
          <w:sz w:val="32"/>
          <w:szCs w:val="32"/>
        </w:rPr>
      </w:pPr>
    </w:p>
    <w:p w14:paraId="1037662A" w14:textId="77777777" w:rsidR="00030168" w:rsidRDefault="00030168" w:rsidP="00030168">
      <w:pPr>
        <w:pStyle w:val="ListParagraph"/>
        <w:jc w:val="center"/>
        <w:rPr>
          <w:rFonts w:eastAsiaTheme="minorHAnsi"/>
          <w:b/>
          <w:bCs/>
          <w:sz w:val="32"/>
          <w:szCs w:val="32"/>
        </w:rPr>
      </w:pPr>
    </w:p>
    <w:p w14:paraId="7F149404" w14:textId="77777777" w:rsidR="00030168" w:rsidRDefault="00030168" w:rsidP="00030168">
      <w:pPr>
        <w:pStyle w:val="ListParagraph"/>
        <w:jc w:val="center"/>
        <w:rPr>
          <w:rFonts w:eastAsiaTheme="minorHAnsi"/>
          <w:b/>
          <w:bCs/>
          <w:sz w:val="32"/>
          <w:szCs w:val="32"/>
        </w:rPr>
      </w:pPr>
    </w:p>
    <w:p w14:paraId="587DC4AC" w14:textId="77777777" w:rsidR="00030168" w:rsidRDefault="00030168" w:rsidP="00030168">
      <w:pPr>
        <w:pStyle w:val="ListParagraph"/>
        <w:jc w:val="center"/>
        <w:rPr>
          <w:rFonts w:eastAsiaTheme="minorHAnsi"/>
          <w:b/>
          <w:bCs/>
          <w:sz w:val="32"/>
          <w:szCs w:val="32"/>
        </w:rPr>
      </w:pPr>
    </w:p>
    <w:p w14:paraId="47BB3EA3" w14:textId="77777777" w:rsidR="00030168" w:rsidRDefault="00030168" w:rsidP="00030168">
      <w:pPr>
        <w:pStyle w:val="ListParagraph"/>
        <w:jc w:val="center"/>
        <w:rPr>
          <w:rFonts w:eastAsiaTheme="minorHAnsi"/>
          <w:b/>
          <w:bCs/>
          <w:sz w:val="32"/>
          <w:szCs w:val="32"/>
        </w:rPr>
      </w:pPr>
    </w:p>
    <w:p w14:paraId="231D7F8F" w14:textId="2DBB7563" w:rsidR="00030168" w:rsidRDefault="00030168" w:rsidP="00030168">
      <w:pPr>
        <w:pStyle w:val="ListParagraph"/>
        <w:jc w:val="center"/>
        <w:rPr>
          <w:rFonts w:eastAsiaTheme="minorHAnsi"/>
          <w:b/>
          <w:bCs/>
          <w:sz w:val="32"/>
          <w:szCs w:val="32"/>
        </w:rPr>
      </w:pPr>
      <w:r>
        <w:rPr>
          <w:rFonts w:eastAsiaTheme="minorHAnsi"/>
          <w:b/>
          <w:bCs/>
          <w:sz w:val="32"/>
          <w:szCs w:val="32"/>
        </w:rPr>
        <w:lastRenderedPageBreak/>
        <w:t>Corporate Officers</w:t>
      </w:r>
    </w:p>
    <w:p w14:paraId="626AE27F" w14:textId="39801EAB" w:rsidR="00030168" w:rsidRDefault="00030168" w:rsidP="00030168">
      <w:pPr>
        <w:pStyle w:val="ListParagraph"/>
        <w:jc w:val="center"/>
        <w:rPr>
          <w:rFonts w:eastAsiaTheme="minorHAnsi"/>
          <w:b/>
          <w:bCs/>
          <w:sz w:val="32"/>
          <w:szCs w:val="32"/>
        </w:rPr>
      </w:pPr>
    </w:p>
    <w:p w14:paraId="03255B9E" w14:textId="4B38798A" w:rsidR="00030168" w:rsidRDefault="00030168" w:rsidP="00030168">
      <w:pPr>
        <w:pStyle w:val="ListParagraph"/>
        <w:jc w:val="center"/>
        <w:rPr>
          <w:rFonts w:eastAsiaTheme="minorHAnsi"/>
          <w:b/>
          <w:bCs/>
          <w:sz w:val="32"/>
          <w:szCs w:val="32"/>
        </w:rPr>
      </w:pPr>
    </w:p>
    <w:p w14:paraId="509B855E" w14:textId="795836A5" w:rsidR="00030168" w:rsidRDefault="00030168" w:rsidP="00030168">
      <w:pPr>
        <w:pStyle w:val="ListParagraph"/>
        <w:jc w:val="center"/>
        <w:rPr>
          <w:rFonts w:eastAsiaTheme="minorHAnsi"/>
          <w:b/>
          <w:bCs/>
          <w:sz w:val="32"/>
          <w:szCs w:val="32"/>
        </w:rPr>
      </w:pPr>
    </w:p>
    <w:p w14:paraId="48354D6E" w14:textId="3FE8479B" w:rsidR="00030168" w:rsidRDefault="00030168" w:rsidP="00030168">
      <w:pPr>
        <w:pStyle w:val="ListParagraph"/>
        <w:jc w:val="center"/>
        <w:rPr>
          <w:rFonts w:eastAsiaTheme="minorHAnsi"/>
          <w:b/>
          <w:bCs/>
          <w:sz w:val="32"/>
          <w:szCs w:val="32"/>
        </w:rPr>
      </w:pPr>
    </w:p>
    <w:p w14:paraId="4D0FEC8F" w14:textId="76F30F53" w:rsidR="00030168" w:rsidRDefault="00030168" w:rsidP="00030168">
      <w:pPr>
        <w:pStyle w:val="ListParagraph"/>
        <w:jc w:val="center"/>
        <w:rPr>
          <w:rFonts w:eastAsiaTheme="minorHAnsi"/>
          <w:b/>
          <w:bCs/>
          <w:sz w:val="32"/>
          <w:szCs w:val="32"/>
        </w:rPr>
      </w:pPr>
    </w:p>
    <w:p w14:paraId="659FDA23" w14:textId="40805BA3" w:rsidR="00030168" w:rsidRDefault="00030168" w:rsidP="00030168">
      <w:pPr>
        <w:pStyle w:val="ListParagraph"/>
        <w:jc w:val="center"/>
        <w:rPr>
          <w:rFonts w:eastAsiaTheme="minorHAnsi"/>
          <w:b/>
          <w:bCs/>
          <w:sz w:val="32"/>
          <w:szCs w:val="32"/>
        </w:rPr>
      </w:pPr>
    </w:p>
    <w:p w14:paraId="17485DC6" w14:textId="4E423B70" w:rsidR="00030168" w:rsidRDefault="00030168" w:rsidP="00030168">
      <w:pPr>
        <w:pStyle w:val="ListParagraph"/>
        <w:jc w:val="center"/>
        <w:rPr>
          <w:rFonts w:eastAsiaTheme="minorHAnsi"/>
          <w:b/>
          <w:bCs/>
          <w:sz w:val="32"/>
          <w:szCs w:val="32"/>
        </w:rPr>
      </w:pPr>
    </w:p>
    <w:p w14:paraId="5DEF0E9A" w14:textId="37101EC2" w:rsidR="00030168" w:rsidRDefault="00030168" w:rsidP="00030168">
      <w:pPr>
        <w:pStyle w:val="ListParagraph"/>
        <w:jc w:val="center"/>
        <w:rPr>
          <w:rFonts w:eastAsiaTheme="minorHAnsi"/>
          <w:b/>
          <w:bCs/>
          <w:sz w:val="32"/>
          <w:szCs w:val="32"/>
        </w:rPr>
      </w:pPr>
    </w:p>
    <w:p w14:paraId="0078D923" w14:textId="372ED354" w:rsidR="00030168" w:rsidRDefault="00030168" w:rsidP="00030168">
      <w:pPr>
        <w:pStyle w:val="ListParagraph"/>
        <w:jc w:val="center"/>
        <w:rPr>
          <w:rFonts w:eastAsiaTheme="minorHAnsi"/>
          <w:b/>
          <w:bCs/>
          <w:sz w:val="32"/>
          <w:szCs w:val="32"/>
        </w:rPr>
      </w:pPr>
    </w:p>
    <w:p w14:paraId="1A6E1F87" w14:textId="0DBC2D1A" w:rsidR="00030168" w:rsidRDefault="00030168" w:rsidP="00030168">
      <w:pPr>
        <w:pStyle w:val="ListParagraph"/>
        <w:jc w:val="center"/>
        <w:rPr>
          <w:rFonts w:eastAsiaTheme="minorHAnsi"/>
          <w:b/>
          <w:bCs/>
          <w:sz w:val="32"/>
          <w:szCs w:val="32"/>
        </w:rPr>
      </w:pPr>
    </w:p>
    <w:p w14:paraId="071AF49F" w14:textId="302737C0" w:rsidR="00030168" w:rsidRDefault="00030168" w:rsidP="00030168">
      <w:pPr>
        <w:pStyle w:val="ListParagraph"/>
        <w:jc w:val="center"/>
        <w:rPr>
          <w:rFonts w:eastAsiaTheme="minorHAnsi"/>
          <w:b/>
          <w:bCs/>
          <w:sz w:val="32"/>
          <w:szCs w:val="32"/>
        </w:rPr>
      </w:pPr>
    </w:p>
    <w:p w14:paraId="6B929F3B" w14:textId="72F39C82" w:rsidR="00030168" w:rsidRDefault="00030168" w:rsidP="00030168">
      <w:pPr>
        <w:pStyle w:val="ListParagraph"/>
        <w:jc w:val="center"/>
        <w:rPr>
          <w:rFonts w:eastAsiaTheme="minorHAnsi"/>
          <w:b/>
          <w:bCs/>
          <w:sz w:val="32"/>
          <w:szCs w:val="32"/>
        </w:rPr>
      </w:pPr>
    </w:p>
    <w:p w14:paraId="06C80DA8" w14:textId="77777777" w:rsidR="00030168" w:rsidRPr="00003F74" w:rsidRDefault="00030168" w:rsidP="00030168">
      <w:pPr>
        <w:pStyle w:val="ListParagraph"/>
        <w:jc w:val="center"/>
        <w:rPr>
          <w:rFonts w:eastAsiaTheme="minorHAnsi"/>
          <w:b/>
          <w:bCs/>
          <w:sz w:val="32"/>
          <w:szCs w:val="32"/>
        </w:rPr>
      </w:pPr>
    </w:p>
    <w:p w14:paraId="36502956" w14:textId="77777777" w:rsidR="00003F74" w:rsidRPr="00003F74" w:rsidRDefault="00003F74" w:rsidP="00003F74">
      <w:pPr>
        <w:ind w:left="2250" w:hanging="1530"/>
        <w:rPr>
          <w:sz w:val="22"/>
          <w:szCs w:val="22"/>
        </w:rPr>
      </w:pPr>
    </w:p>
    <w:p w14:paraId="0E3A88B0" w14:textId="77777777" w:rsidR="00003F74" w:rsidRPr="00003F74" w:rsidRDefault="00003F74" w:rsidP="00003F74">
      <w:pPr>
        <w:rPr>
          <w:sz w:val="22"/>
          <w:szCs w:val="22"/>
        </w:rPr>
      </w:pPr>
    </w:p>
    <w:p w14:paraId="4DB03835" w14:textId="2E5FA63E" w:rsidR="00003F74" w:rsidRPr="00003F74" w:rsidRDefault="00003F74" w:rsidP="00003F74">
      <w:pPr>
        <w:ind w:left="360"/>
        <w:rPr>
          <w:sz w:val="22"/>
          <w:szCs w:val="22"/>
        </w:rPr>
      </w:pPr>
    </w:p>
    <w:p w14:paraId="4C7F2B67" w14:textId="7C692D21" w:rsidR="00003F74" w:rsidRPr="00003F74" w:rsidRDefault="00003F74" w:rsidP="00003F74">
      <w:pPr>
        <w:ind w:left="360"/>
        <w:rPr>
          <w:sz w:val="22"/>
          <w:szCs w:val="22"/>
        </w:rPr>
      </w:pPr>
    </w:p>
    <w:p w14:paraId="103C4251" w14:textId="77777777" w:rsidR="00003F74" w:rsidRPr="00003F74" w:rsidRDefault="00003F74" w:rsidP="00003F74">
      <w:pPr>
        <w:rPr>
          <w:sz w:val="22"/>
          <w:szCs w:val="22"/>
        </w:rPr>
      </w:pPr>
    </w:p>
    <w:p w14:paraId="286F143B" w14:textId="4867F280" w:rsidR="00003F74" w:rsidRPr="00003F74" w:rsidRDefault="00003F74" w:rsidP="00003F74">
      <w:pPr>
        <w:rPr>
          <w:sz w:val="22"/>
          <w:szCs w:val="22"/>
        </w:rPr>
      </w:pPr>
    </w:p>
    <w:p w14:paraId="56CEF4E3" w14:textId="77777777" w:rsidR="00003F74" w:rsidRPr="00003F74" w:rsidRDefault="00003F74" w:rsidP="00003F74">
      <w:pPr>
        <w:rPr>
          <w:sz w:val="22"/>
          <w:szCs w:val="22"/>
        </w:rPr>
      </w:pPr>
    </w:p>
    <w:p w14:paraId="6CC05EB6" w14:textId="77777777" w:rsidR="00003F74" w:rsidRPr="00003F74" w:rsidRDefault="00003F74" w:rsidP="00003F74">
      <w:pPr>
        <w:rPr>
          <w:color w:val="000000" w:themeColor="text1"/>
          <w:sz w:val="22"/>
          <w:szCs w:val="22"/>
        </w:rPr>
      </w:pPr>
    </w:p>
    <w:p w14:paraId="4142CACB" w14:textId="798C1B5A" w:rsidR="00003F74" w:rsidRDefault="00003F74" w:rsidP="00E87F66">
      <w:pPr>
        <w:rPr>
          <w:color w:val="000000" w:themeColor="text1"/>
          <w:sz w:val="22"/>
          <w:szCs w:val="22"/>
        </w:rPr>
      </w:pPr>
    </w:p>
    <w:p w14:paraId="0F024263" w14:textId="64B978A6" w:rsidR="00030168" w:rsidRDefault="00030168" w:rsidP="00E87F66">
      <w:pPr>
        <w:rPr>
          <w:color w:val="000000" w:themeColor="text1"/>
          <w:sz w:val="22"/>
          <w:szCs w:val="22"/>
        </w:rPr>
      </w:pPr>
    </w:p>
    <w:p w14:paraId="3A566A59" w14:textId="203A9D58" w:rsidR="00030168" w:rsidRDefault="00030168" w:rsidP="00E87F66">
      <w:pPr>
        <w:rPr>
          <w:color w:val="000000" w:themeColor="text1"/>
          <w:sz w:val="22"/>
          <w:szCs w:val="22"/>
        </w:rPr>
      </w:pPr>
    </w:p>
    <w:p w14:paraId="03B2F79D" w14:textId="03D1EFD2" w:rsidR="00030168" w:rsidRDefault="00030168" w:rsidP="00E87F66">
      <w:pPr>
        <w:rPr>
          <w:color w:val="000000" w:themeColor="text1"/>
          <w:sz w:val="22"/>
          <w:szCs w:val="22"/>
        </w:rPr>
      </w:pPr>
    </w:p>
    <w:p w14:paraId="27E9FE18" w14:textId="56C5980A" w:rsidR="00030168" w:rsidRDefault="00030168" w:rsidP="00E87F66">
      <w:pPr>
        <w:rPr>
          <w:color w:val="000000" w:themeColor="text1"/>
          <w:sz w:val="22"/>
          <w:szCs w:val="22"/>
        </w:rPr>
      </w:pPr>
    </w:p>
    <w:p w14:paraId="75668FBF" w14:textId="7AA5839A" w:rsidR="00030168" w:rsidRDefault="00030168" w:rsidP="00E87F66">
      <w:pPr>
        <w:rPr>
          <w:color w:val="000000" w:themeColor="text1"/>
          <w:sz w:val="22"/>
          <w:szCs w:val="22"/>
        </w:rPr>
      </w:pPr>
    </w:p>
    <w:p w14:paraId="3AB69678" w14:textId="09B74640" w:rsidR="00030168" w:rsidRDefault="00030168" w:rsidP="00E87F66">
      <w:pPr>
        <w:rPr>
          <w:color w:val="000000" w:themeColor="text1"/>
          <w:sz w:val="22"/>
          <w:szCs w:val="22"/>
        </w:rPr>
      </w:pPr>
    </w:p>
    <w:p w14:paraId="570EB1C2" w14:textId="69C63544" w:rsidR="00030168" w:rsidRDefault="00030168" w:rsidP="00E87F66">
      <w:pPr>
        <w:rPr>
          <w:color w:val="000000" w:themeColor="text1"/>
          <w:sz w:val="22"/>
          <w:szCs w:val="22"/>
        </w:rPr>
      </w:pPr>
    </w:p>
    <w:p w14:paraId="73F67114" w14:textId="505D0460" w:rsidR="00030168" w:rsidRDefault="00030168" w:rsidP="00E87F66">
      <w:pPr>
        <w:rPr>
          <w:color w:val="000000" w:themeColor="text1"/>
          <w:sz w:val="22"/>
          <w:szCs w:val="22"/>
        </w:rPr>
      </w:pPr>
    </w:p>
    <w:p w14:paraId="1B7DB74F" w14:textId="40EE22C6" w:rsidR="00030168" w:rsidRDefault="00030168" w:rsidP="00E87F66">
      <w:pPr>
        <w:rPr>
          <w:color w:val="000000" w:themeColor="text1"/>
          <w:sz w:val="22"/>
          <w:szCs w:val="22"/>
        </w:rPr>
      </w:pPr>
    </w:p>
    <w:p w14:paraId="0AB8CDF0" w14:textId="6EC13904" w:rsidR="00030168" w:rsidRDefault="00030168" w:rsidP="00E87F66">
      <w:pPr>
        <w:rPr>
          <w:color w:val="000000" w:themeColor="text1"/>
          <w:sz w:val="22"/>
          <w:szCs w:val="22"/>
        </w:rPr>
      </w:pPr>
    </w:p>
    <w:p w14:paraId="05B53D93" w14:textId="1507F244" w:rsidR="00030168" w:rsidRDefault="00030168" w:rsidP="00E87F66">
      <w:pPr>
        <w:rPr>
          <w:color w:val="000000" w:themeColor="text1"/>
          <w:sz w:val="22"/>
          <w:szCs w:val="22"/>
        </w:rPr>
      </w:pPr>
    </w:p>
    <w:p w14:paraId="6CE5E794" w14:textId="4AF2008A" w:rsidR="00030168" w:rsidRDefault="00030168" w:rsidP="00E87F66">
      <w:pPr>
        <w:rPr>
          <w:color w:val="000000" w:themeColor="text1"/>
          <w:sz w:val="22"/>
          <w:szCs w:val="22"/>
        </w:rPr>
      </w:pPr>
    </w:p>
    <w:p w14:paraId="410B9E00" w14:textId="75B9471B" w:rsidR="00030168" w:rsidRDefault="00030168" w:rsidP="00E87F66">
      <w:pPr>
        <w:rPr>
          <w:color w:val="000000" w:themeColor="text1"/>
          <w:sz w:val="22"/>
          <w:szCs w:val="22"/>
        </w:rPr>
      </w:pPr>
    </w:p>
    <w:p w14:paraId="5FE9C03B" w14:textId="25808727" w:rsidR="00030168" w:rsidRDefault="00030168" w:rsidP="00E87F66">
      <w:pPr>
        <w:rPr>
          <w:color w:val="000000" w:themeColor="text1"/>
          <w:sz w:val="22"/>
          <w:szCs w:val="22"/>
        </w:rPr>
      </w:pPr>
    </w:p>
    <w:p w14:paraId="4ECDB656" w14:textId="44D8F2E9" w:rsidR="00030168" w:rsidRDefault="00030168" w:rsidP="00E87F66">
      <w:pPr>
        <w:rPr>
          <w:color w:val="000000" w:themeColor="text1"/>
          <w:sz w:val="22"/>
          <w:szCs w:val="22"/>
        </w:rPr>
      </w:pPr>
    </w:p>
    <w:p w14:paraId="51EB9D2D" w14:textId="56F99A98" w:rsidR="00030168" w:rsidRDefault="00030168" w:rsidP="00E87F66">
      <w:pPr>
        <w:rPr>
          <w:color w:val="000000" w:themeColor="text1"/>
          <w:sz w:val="22"/>
          <w:szCs w:val="22"/>
        </w:rPr>
      </w:pPr>
    </w:p>
    <w:p w14:paraId="40AC8B7E" w14:textId="3670252F" w:rsidR="00030168" w:rsidRDefault="00030168" w:rsidP="00E87F66">
      <w:pPr>
        <w:rPr>
          <w:color w:val="000000" w:themeColor="text1"/>
          <w:sz w:val="22"/>
          <w:szCs w:val="22"/>
        </w:rPr>
      </w:pPr>
    </w:p>
    <w:p w14:paraId="074F4FB3" w14:textId="08B12E6B" w:rsidR="00030168" w:rsidRDefault="00030168" w:rsidP="00E87F66">
      <w:pPr>
        <w:rPr>
          <w:color w:val="000000" w:themeColor="text1"/>
          <w:sz w:val="22"/>
          <w:szCs w:val="22"/>
        </w:rPr>
      </w:pPr>
    </w:p>
    <w:p w14:paraId="104E6EAE" w14:textId="2BF8B858" w:rsidR="00030168" w:rsidRDefault="00030168" w:rsidP="00E87F66">
      <w:pPr>
        <w:rPr>
          <w:color w:val="000000" w:themeColor="text1"/>
          <w:sz w:val="22"/>
          <w:szCs w:val="22"/>
        </w:rPr>
      </w:pPr>
    </w:p>
    <w:p w14:paraId="7FC4C51B" w14:textId="3ACAA567" w:rsidR="00030168" w:rsidRDefault="00030168" w:rsidP="00E87F66">
      <w:pPr>
        <w:rPr>
          <w:color w:val="000000" w:themeColor="text1"/>
          <w:sz w:val="22"/>
          <w:szCs w:val="22"/>
        </w:rPr>
      </w:pPr>
    </w:p>
    <w:p w14:paraId="0B383F5B" w14:textId="07E33EDC" w:rsidR="00030168" w:rsidRDefault="00030168" w:rsidP="00E87F66">
      <w:pPr>
        <w:rPr>
          <w:color w:val="000000" w:themeColor="text1"/>
          <w:sz w:val="22"/>
          <w:szCs w:val="22"/>
        </w:rPr>
      </w:pPr>
    </w:p>
    <w:p w14:paraId="33EF2543" w14:textId="78753CAD" w:rsidR="00030168" w:rsidRDefault="00030168" w:rsidP="00E87F66">
      <w:pPr>
        <w:rPr>
          <w:color w:val="000000" w:themeColor="text1"/>
          <w:sz w:val="22"/>
          <w:szCs w:val="22"/>
        </w:rPr>
      </w:pPr>
    </w:p>
    <w:p w14:paraId="44A5A1AC" w14:textId="213821D2" w:rsidR="00030168" w:rsidRDefault="00030168" w:rsidP="00E87F66">
      <w:pPr>
        <w:rPr>
          <w:color w:val="000000" w:themeColor="text1"/>
          <w:sz w:val="22"/>
          <w:szCs w:val="22"/>
        </w:rPr>
      </w:pPr>
    </w:p>
    <w:p w14:paraId="01764312" w14:textId="30F7AB7C" w:rsidR="00030168" w:rsidRDefault="00030168" w:rsidP="00E87F66">
      <w:pPr>
        <w:rPr>
          <w:color w:val="000000" w:themeColor="text1"/>
          <w:sz w:val="22"/>
          <w:szCs w:val="22"/>
        </w:rPr>
      </w:pPr>
    </w:p>
    <w:p w14:paraId="287A7264" w14:textId="7C832A19" w:rsidR="00030168" w:rsidRDefault="00030168" w:rsidP="00E87F66">
      <w:pPr>
        <w:rPr>
          <w:color w:val="000000" w:themeColor="text1"/>
          <w:sz w:val="22"/>
          <w:szCs w:val="22"/>
        </w:rPr>
      </w:pPr>
    </w:p>
    <w:p w14:paraId="4EF2F961" w14:textId="5A55DCDF" w:rsidR="00030168" w:rsidRDefault="00030168" w:rsidP="00E87F66">
      <w:pPr>
        <w:rPr>
          <w:color w:val="000000" w:themeColor="text1"/>
          <w:sz w:val="22"/>
          <w:szCs w:val="22"/>
        </w:rPr>
      </w:pPr>
    </w:p>
    <w:p w14:paraId="2B0740AA" w14:textId="50487194" w:rsidR="00030168" w:rsidRDefault="00030168" w:rsidP="00E87F66">
      <w:pPr>
        <w:rPr>
          <w:color w:val="000000" w:themeColor="text1"/>
          <w:sz w:val="22"/>
          <w:szCs w:val="22"/>
        </w:rPr>
      </w:pPr>
    </w:p>
    <w:p w14:paraId="063A20F9" w14:textId="146D2214" w:rsidR="00030168" w:rsidRPr="00030168" w:rsidRDefault="00030168" w:rsidP="00030168">
      <w:pPr>
        <w:jc w:val="center"/>
        <w:rPr>
          <w:b/>
          <w:bCs/>
          <w:color w:val="000000" w:themeColor="text1"/>
          <w:sz w:val="32"/>
          <w:szCs w:val="32"/>
        </w:rPr>
      </w:pPr>
      <w:r>
        <w:rPr>
          <w:b/>
          <w:bCs/>
          <w:color w:val="000000" w:themeColor="text1"/>
          <w:sz w:val="32"/>
          <w:szCs w:val="32"/>
        </w:rPr>
        <w:lastRenderedPageBreak/>
        <w:t>Compliance Board Members</w:t>
      </w:r>
    </w:p>
    <w:sectPr w:rsidR="00030168" w:rsidRPr="00030168" w:rsidSect="004E6B15">
      <w:headerReference w:type="default" r:id="rId7"/>
      <w:footerReference w:type="even" r:id="rId8"/>
      <w:footerReference w:type="default" r:id="rId9"/>
      <w:pgSz w:w="12240" w:h="15840"/>
      <w:pgMar w:top="747" w:right="720" w:bottom="684" w:left="720" w:header="213"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7733" w14:textId="77777777" w:rsidR="006C3373" w:rsidRDefault="006C3373" w:rsidP="00643E23">
      <w:r>
        <w:separator/>
      </w:r>
    </w:p>
  </w:endnote>
  <w:endnote w:type="continuationSeparator" w:id="0">
    <w:p w14:paraId="4AB4D87B" w14:textId="77777777" w:rsidR="006C3373" w:rsidRDefault="006C3373" w:rsidP="0064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0633939"/>
      <w:docPartObj>
        <w:docPartGallery w:val="Page Numbers (Bottom of Page)"/>
        <w:docPartUnique/>
      </w:docPartObj>
    </w:sdtPr>
    <w:sdtContent>
      <w:p w14:paraId="516E99C9" w14:textId="172BB0B1" w:rsidR="00030168" w:rsidRDefault="00030168" w:rsidP="007070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F29C9B" w14:textId="77777777" w:rsidR="00030168" w:rsidRDefault="00030168" w:rsidP="00030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8750438"/>
      <w:docPartObj>
        <w:docPartGallery w:val="Page Numbers (Bottom of Page)"/>
        <w:docPartUnique/>
      </w:docPartObj>
    </w:sdtPr>
    <w:sdtContent>
      <w:p w14:paraId="4291B653" w14:textId="1C9DF97E" w:rsidR="00030168" w:rsidRDefault="00030168" w:rsidP="007070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9EBB38" w14:textId="7BC1027D" w:rsidR="00934C97" w:rsidRPr="004E6B15" w:rsidRDefault="006C3373" w:rsidP="00030168">
    <w:pPr>
      <w:pStyle w:val="BodyText"/>
      <w:spacing w:line="14" w:lineRule="auto"/>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4565" w14:textId="77777777" w:rsidR="006C3373" w:rsidRDefault="006C3373" w:rsidP="00643E23">
      <w:r>
        <w:separator/>
      </w:r>
    </w:p>
  </w:footnote>
  <w:footnote w:type="continuationSeparator" w:id="0">
    <w:p w14:paraId="2795329A" w14:textId="77777777" w:rsidR="006C3373" w:rsidRDefault="006C3373" w:rsidP="00643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19D8" w14:textId="33002B73" w:rsidR="00030168" w:rsidRPr="004E6B15" w:rsidRDefault="004E6B15">
    <w:pPr>
      <w:pStyle w:val="Header"/>
      <w:rPr>
        <w:color w:val="767171" w:themeColor="background2" w:themeShade="80"/>
        <w:sz w:val="20"/>
        <w:szCs w:val="20"/>
      </w:rPr>
    </w:pPr>
    <w:r w:rsidRPr="004E6B15">
      <w:rPr>
        <w:color w:val="767171" w:themeColor="background2" w:themeShade="80"/>
        <w:sz w:val="20"/>
        <w:szCs w:val="20"/>
      </w:rPr>
      <w:t>Bylaws of the Texas High School Lacrosse League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7D2"/>
    <w:multiLevelType w:val="multilevel"/>
    <w:tmpl w:val="EAFC82A2"/>
    <w:styleLink w:val="CurrentList14"/>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06412207"/>
    <w:multiLevelType w:val="multilevel"/>
    <w:tmpl w:val="5C906B90"/>
    <w:numStyleLink w:val="BOC"/>
  </w:abstractNum>
  <w:abstractNum w:abstractNumId="2" w15:restartNumberingAfterBreak="0">
    <w:nsid w:val="070D2839"/>
    <w:multiLevelType w:val="multilevel"/>
    <w:tmpl w:val="5C906B90"/>
    <w:numStyleLink w:val="BOC"/>
  </w:abstractNum>
  <w:abstractNum w:abstractNumId="3" w15:restartNumberingAfterBreak="0">
    <w:nsid w:val="07E04E26"/>
    <w:multiLevelType w:val="multilevel"/>
    <w:tmpl w:val="8480CCF0"/>
    <w:styleLink w:val="CurrentList5"/>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isLgl/>
      <w:lvlText w:val="Section %1.%2"/>
      <w:lvlJc w:val="left"/>
      <w:pPr>
        <w:ind w:left="0" w:firstLine="0"/>
      </w:pPr>
      <w:rPr>
        <w:rFonts w:ascii="Times New Roman Bold" w:hAnsi="Times New Roman Bold" w:hint="default"/>
        <w:b/>
        <w:i w:val="0"/>
        <w:color w:val="000000" w:themeColor="text1"/>
        <w:sz w:val="24"/>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0CB07B9B"/>
    <w:multiLevelType w:val="multilevel"/>
    <w:tmpl w:val="EAFC82A2"/>
    <w:styleLink w:val="CurrentList13"/>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1813912"/>
    <w:multiLevelType w:val="multilevel"/>
    <w:tmpl w:val="EAFC82A2"/>
    <w:styleLink w:val="CurrentList9"/>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9ED51C7"/>
    <w:multiLevelType w:val="multilevel"/>
    <w:tmpl w:val="EAFC82A2"/>
    <w:styleLink w:val="CurrentList2"/>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26CE5750"/>
    <w:multiLevelType w:val="multilevel"/>
    <w:tmpl w:val="BAFAB02A"/>
    <w:styleLink w:val="CurrentList8"/>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26E31080"/>
    <w:multiLevelType w:val="multilevel"/>
    <w:tmpl w:val="87821736"/>
    <w:styleLink w:val="CurrentList7"/>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lvlRestart w:val="0"/>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1A25DA7"/>
    <w:multiLevelType w:val="multilevel"/>
    <w:tmpl w:val="EAFC82A2"/>
    <w:styleLink w:val="CurrentList15"/>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357B6897"/>
    <w:multiLevelType w:val="multilevel"/>
    <w:tmpl w:val="5C906B90"/>
    <w:styleLink w:val="BOC"/>
    <w:lvl w:ilvl="0">
      <w:start w:val="9"/>
      <w:numFmt w:val="upperRoman"/>
      <w:lvlText w:val="Article %1."/>
      <w:lvlJc w:val="left"/>
      <w:pPr>
        <w:ind w:left="0" w:firstLine="0"/>
      </w:pPr>
      <w:rPr>
        <w:rFonts w:ascii="Times New Roman Bold" w:hAnsi="Times New Roman Bold" w:hint="default"/>
        <w:b/>
        <w:i w:val="0"/>
        <w:color w:val="000000" w:themeColor="text1"/>
        <w:sz w:val="32"/>
        <w:u w:val="single"/>
      </w:rPr>
    </w:lvl>
    <w:lvl w:ilvl="1">
      <w:start w:val="2"/>
      <w:numFmt w:val="decimalZero"/>
      <w:isLgl/>
      <w:lvlText w:val="Section %1.%2"/>
      <w:lvlJc w:val="left"/>
      <w:pPr>
        <w:ind w:left="0" w:firstLine="0"/>
      </w:pPr>
      <w:rPr>
        <w:rFonts w:ascii="Times New Roman Bold" w:hAnsi="Times New Roman Bold" w:hint="default"/>
        <w:b/>
        <w:i w:val="0"/>
        <w:color w:val="000000" w:themeColor="text1"/>
        <w:sz w:val="24"/>
        <w:u w:val="single"/>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38BD6915"/>
    <w:multiLevelType w:val="multilevel"/>
    <w:tmpl w:val="54DE38DA"/>
    <w:styleLink w:val="CurrentList4"/>
    <w:lvl w:ilvl="0">
      <w:start w:val="1"/>
      <w:numFmt w:val="upperRoman"/>
      <w:lvlText w:val="Article %1."/>
      <w:lvlJc w:val="left"/>
      <w:pPr>
        <w:ind w:left="0" w:firstLine="0"/>
      </w:pPr>
      <w:rPr>
        <w:rFonts w:ascii="Times New Roman Bold" w:hAnsi="Times New Roman Bold" w:hint="default"/>
        <w:b w:val="0"/>
        <w:i w:val="0"/>
        <w:color w:val="000000" w:themeColor="text1"/>
        <w:sz w:val="32"/>
        <w:u w:val="single" w:color="000000" w:themeColor="text1"/>
      </w:rPr>
    </w:lvl>
    <w:lvl w:ilvl="1">
      <w:start w:val="1"/>
      <w:numFmt w:val="decimalZero"/>
      <w:isLgl/>
      <w:lvlText w:val="Section %1.%2"/>
      <w:lvlJc w:val="left"/>
      <w:pPr>
        <w:ind w:left="0" w:firstLine="0"/>
      </w:pPr>
      <w:rPr>
        <w:rFonts w:ascii="Times New Roman Bold" w:hAnsi="Times New Roman Bold" w:hint="default"/>
        <w:b/>
        <w:i w:val="0"/>
        <w:color w:val="000000" w:themeColor="text1"/>
        <w:sz w:val="24"/>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DEB12A6"/>
    <w:multiLevelType w:val="multilevel"/>
    <w:tmpl w:val="EAFC82A2"/>
    <w:styleLink w:val="CurrentList11"/>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505E7C4B"/>
    <w:multiLevelType w:val="multilevel"/>
    <w:tmpl w:val="EAFC82A2"/>
    <w:styleLink w:val="CurrentList12"/>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566C3F97"/>
    <w:multiLevelType w:val="multilevel"/>
    <w:tmpl w:val="EAFC82A2"/>
    <w:lvl w:ilvl="0">
      <w:start w:val="1"/>
      <w:numFmt w:val="upperRoman"/>
      <w:pStyle w:val="Heading1"/>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pStyle w:val="Heading2"/>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pStyle w:val="Heading3"/>
      <w:lvlText w:val="(%3)"/>
      <w:lvlJc w:val="left"/>
      <w:pPr>
        <w:ind w:left="720" w:hanging="432"/>
      </w:pPr>
      <w:rPr>
        <w:rFonts w:ascii="Times New Roman Bold" w:hAnsi="Times New Roman Bold" w:hint="default"/>
        <w:b/>
        <w:i w:val="0"/>
        <w:caps/>
        <w:color w:val="000000" w:themeColor="text1"/>
        <w:sz w:val="24"/>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64491386"/>
    <w:multiLevelType w:val="multilevel"/>
    <w:tmpl w:val="5C906B90"/>
    <w:numStyleLink w:val="BOC"/>
  </w:abstractNum>
  <w:abstractNum w:abstractNumId="16" w15:restartNumberingAfterBreak="0">
    <w:nsid w:val="64667086"/>
    <w:multiLevelType w:val="multilevel"/>
    <w:tmpl w:val="5C906B90"/>
    <w:styleLink w:val="CurrentList17"/>
    <w:lvl w:ilvl="0">
      <w:start w:val="1"/>
      <w:numFmt w:val="upperRoman"/>
      <w:lvlText w:val="Article %1."/>
      <w:lvlJc w:val="left"/>
      <w:pPr>
        <w:ind w:left="0" w:firstLine="0"/>
      </w:pPr>
      <w:rPr>
        <w:rFonts w:ascii="Times New Roman Bold" w:hAnsi="Times New Roman Bold" w:hint="default"/>
        <w:b/>
        <w:i w:val="0"/>
        <w:color w:val="000000" w:themeColor="text1"/>
        <w:sz w:val="32"/>
        <w:u w:val="single"/>
      </w:rPr>
    </w:lvl>
    <w:lvl w:ilvl="1">
      <w:start w:val="1"/>
      <w:numFmt w:val="decimalZero"/>
      <w:isLgl/>
      <w:lvlText w:val="Section %1.%2"/>
      <w:lvlJc w:val="left"/>
      <w:pPr>
        <w:ind w:left="0" w:firstLine="0"/>
      </w:pPr>
      <w:rPr>
        <w:rFonts w:ascii="Times New Roman Bold" w:hAnsi="Times New Roman Bold" w:hint="default"/>
        <w:b/>
        <w:i w:val="0"/>
        <w:color w:val="000000" w:themeColor="text1"/>
        <w:sz w:val="24"/>
        <w:u w:val="single"/>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6C9A1F3E"/>
    <w:multiLevelType w:val="multilevel"/>
    <w:tmpl w:val="04090023"/>
    <w:styleLink w:val="CurrentList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24A438B"/>
    <w:multiLevelType w:val="multilevel"/>
    <w:tmpl w:val="EAFC82A2"/>
    <w:styleLink w:val="CurrentList16"/>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76F90F28"/>
    <w:multiLevelType w:val="multilevel"/>
    <w:tmpl w:val="EAFC82A2"/>
    <w:styleLink w:val="CurrentList10"/>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778170E7"/>
    <w:multiLevelType w:val="multilevel"/>
    <w:tmpl w:val="5C906B90"/>
    <w:styleLink w:val="CurrentList3"/>
    <w:lvl w:ilvl="0">
      <w:start w:val="1"/>
      <w:numFmt w:val="upperRoman"/>
      <w:lvlText w:val="Article %1."/>
      <w:lvlJc w:val="left"/>
      <w:pPr>
        <w:ind w:left="0" w:firstLine="0"/>
      </w:pPr>
      <w:rPr>
        <w:rFonts w:ascii="Times New Roman Bold" w:hAnsi="Times New Roman Bold" w:hint="default"/>
        <w:b/>
        <w:i w:val="0"/>
        <w:color w:val="000000" w:themeColor="text1"/>
        <w:sz w:val="32"/>
      </w:rPr>
    </w:lvl>
    <w:lvl w:ilvl="1">
      <w:start w:val="1"/>
      <w:numFmt w:val="decimalZero"/>
      <w:isLgl/>
      <w:lvlText w:val="Section %1.%2"/>
      <w:lvlJc w:val="left"/>
      <w:pPr>
        <w:ind w:left="0" w:firstLine="0"/>
      </w:pPr>
      <w:rPr>
        <w:rFonts w:ascii="Times New Roman Bold" w:hAnsi="Times New Roman Bold" w:hint="default"/>
        <w:b/>
        <w:i w:val="0"/>
        <w:color w:val="000000" w:themeColor="text1"/>
        <w:sz w:val="24"/>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79910A69"/>
    <w:multiLevelType w:val="multilevel"/>
    <w:tmpl w:val="FC423262"/>
    <w:styleLink w:val="CurrentList6"/>
    <w:lvl w:ilvl="0">
      <w:start w:val="1"/>
      <w:numFmt w:val="upperRoman"/>
      <w:lvlText w:val="Article %1."/>
      <w:lvlJc w:val="left"/>
      <w:pPr>
        <w:ind w:left="0" w:firstLine="0"/>
      </w:pPr>
      <w:rPr>
        <w:rFonts w:ascii="Times New Roman Bold" w:hAnsi="Times New Roman Bold" w:hint="default"/>
        <w:b/>
        <w:i w:val="0"/>
        <w:color w:val="000000" w:themeColor="text1"/>
        <w:sz w:val="32"/>
        <w:u w:val="single" w:color="000000" w:themeColor="text1"/>
      </w:rPr>
    </w:lvl>
    <w:lvl w:ilvl="1">
      <w:start w:val="1"/>
      <w:numFmt w:val="decimalZero"/>
      <w:isLgl/>
      <w:lvlText w:val="Section %1.%2"/>
      <w:lvlJc w:val="left"/>
      <w:pPr>
        <w:ind w:left="0" w:firstLine="0"/>
      </w:pPr>
      <w:rPr>
        <w:rFonts w:ascii="Times New Roman Bold" w:hAnsi="Times New Roman Bold" w:hint="default"/>
        <w:b/>
        <w:i w:val="0"/>
        <w:color w:val="000000" w:themeColor="text1"/>
        <w:sz w:val="24"/>
        <w:u w:val="single" w:color="000000" w:themeColor="text1"/>
      </w:rPr>
    </w:lvl>
    <w:lvl w:ilvl="2">
      <w:start w:val="1"/>
      <w:numFmt w:val="lowerLetter"/>
      <w:lvlText w:val="(%3)"/>
      <w:lvlJc w:val="left"/>
      <w:pPr>
        <w:ind w:left="720" w:hanging="432"/>
      </w:pPr>
      <w:rPr>
        <w:rFonts w:ascii="Times New Roman Bold" w:hAnsi="Times New Roman Bold" w:hint="default"/>
        <w:b/>
        <w:i w:val="0"/>
        <w:caps/>
        <w:color w:val="000000" w:themeColor="text1"/>
        <w:sz w:val="24"/>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975716127">
    <w:abstractNumId w:val="17"/>
  </w:num>
  <w:num w:numId="2" w16cid:durableId="1605574755">
    <w:abstractNumId w:val="10"/>
  </w:num>
  <w:num w:numId="3" w16cid:durableId="480736318">
    <w:abstractNumId w:val="20"/>
  </w:num>
  <w:num w:numId="4" w16cid:durableId="389234901">
    <w:abstractNumId w:val="11"/>
  </w:num>
  <w:num w:numId="5" w16cid:durableId="1592274295">
    <w:abstractNumId w:val="3"/>
  </w:num>
  <w:num w:numId="6" w16cid:durableId="2146118519">
    <w:abstractNumId w:val="21"/>
  </w:num>
  <w:num w:numId="7" w16cid:durableId="1000960789">
    <w:abstractNumId w:val="8"/>
  </w:num>
  <w:num w:numId="8" w16cid:durableId="903180594">
    <w:abstractNumId w:val="14"/>
  </w:num>
  <w:num w:numId="9" w16cid:durableId="1427850829">
    <w:abstractNumId w:val="7"/>
  </w:num>
  <w:num w:numId="10" w16cid:durableId="944309271">
    <w:abstractNumId w:val="5"/>
  </w:num>
  <w:num w:numId="11" w16cid:durableId="1728450746">
    <w:abstractNumId w:val="15"/>
    <w:lvlOverride w:ilvl="0">
      <w:lvl w:ilvl="0">
        <w:start w:val="3"/>
        <w:numFmt w:val="upperRoman"/>
        <w:lvlText w:val="Article %1."/>
        <w:lvlJc w:val="left"/>
        <w:pPr>
          <w:ind w:left="0" w:firstLine="0"/>
        </w:pPr>
        <w:rPr>
          <w:rFonts w:ascii="Times New Roman Bold" w:hAnsi="Times New Roman Bold" w:hint="default"/>
          <w:b/>
          <w:i w:val="0"/>
          <w:color w:val="000000" w:themeColor="text1"/>
          <w:sz w:val="32"/>
          <w:u w:val="single"/>
        </w:rPr>
      </w:lvl>
    </w:lvlOverride>
    <w:lvlOverride w:ilvl="1">
      <w:lvl w:ilvl="1">
        <w:start w:val="1"/>
        <w:numFmt w:val="decimalZero"/>
        <w:isLgl/>
        <w:lvlText w:val="Section %1.%2"/>
        <w:lvlJc w:val="left"/>
        <w:pPr>
          <w:ind w:left="0" w:firstLine="0"/>
        </w:pPr>
        <w:rPr>
          <w:rFonts w:ascii="Times New Roman Bold" w:hAnsi="Times New Roman Bold" w:hint="default"/>
          <w:b/>
          <w:i w:val="0"/>
          <w:color w:val="000000" w:themeColor="text1"/>
          <w:sz w:val="22"/>
          <w:szCs w:val="22"/>
          <w:u w:val="single"/>
        </w:rPr>
      </w:lvl>
    </w:lvlOverride>
    <w:lvlOverride w:ilvl="2">
      <w:lvl w:ilvl="2">
        <w:start w:val="1"/>
        <w:numFmt w:val="lowerLetter"/>
        <w:lvlText w:val="(%3)"/>
        <w:lvlJc w:val="left"/>
        <w:pPr>
          <w:ind w:left="720" w:hanging="432"/>
        </w:pPr>
        <w:rPr>
          <w:rFonts w:ascii="Times New Roman Bold" w:hAnsi="Times New Roman Bold" w:hint="default"/>
          <w:b/>
          <w:i w:val="0"/>
          <w:caps/>
          <w:color w:val="000000" w:themeColor="text1"/>
          <w:sz w:val="24"/>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b w:val="0"/>
          <w:bCs w:val="0"/>
        </w:rPr>
      </w:lvl>
    </w:lvlOverride>
    <w:lvlOverride w:ilvl="5">
      <w:lvl w:ilvl="5">
        <w:start w:val="1"/>
        <w:numFmt w:val="lowerLetter"/>
        <w:lvlText w:val="%6)"/>
        <w:lvlJc w:val="left"/>
        <w:pPr>
          <w:ind w:left="1152" w:hanging="432"/>
        </w:pPr>
        <w:rPr>
          <w:rFonts w:hint="default"/>
          <w:b w:val="0"/>
          <w:bCs w:val="0"/>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2" w16cid:durableId="2087026607">
    <w:abstractNumId w:val="6"/>
  </w:num>
  <w:num w:numId="13" w16cid:durableId="702365262">
    <w:abstractNumId w:val="2"/>
  </w:num>
  <w:num w:numId="14" w16cid:durableId="306860883">
    <w:abstractNumId w:val="19"/>
  </w:num>
  <w:num w:numId="15" w16cid:durableId="599025514">
    <w:abstractNumId w:val="12"/>
  </w:num>
  <w:num w:numId="16" w16cid:durableId="170949127">
    <w:abstractNumId w:val="13"/>
  </w:num>
  <w:num w:numId="17" w16cid:durableId="713584627">
    <w:abstractNumId w:val="4"/>
  </w:num>
  <w:num w:numId="18" w16cid:durableId="1791627439">
    <w:abstractNumId w:val="0"/>
  </w:num>
  <w:num w:numId="19" w16cid:durableId="239871224">
    <w:abstractNumId w:val="9"/>
  </w:num>
  <w:num w:numId="20" w16cid:durableId="249391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9036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9563909">
    <w:abstractNumId w:val="18"/>
  </w:num>
  <w:num w:numId="23" w16cid:durableId="602104762">
    <w:abstractNumId w:val="1"/>
    <w:lvlOverride w:ilvl="0">
      <w:lvl w:ilvl="0">
        <w:start w:val="9"/>
        <w:numFmt w:val="upperRoman"/>
        <w:lvlText w:val="Article %1."/>
        <w:lvlJc w:val="left"/>
        <w:pPr>
          <w:ind w:left="0" w:firstLine="0"/>
        </w:pPr>
        <w:rPr>
          <w:rFonts w:ascii="Times New Roman Bold" w:hAnsi="Times New Roman Bold" w:hint="default"/>
          <w:b/>
          <w:i w:val="0"/>
          <w:color w:val="000000" w:themeColor="text1"/>
          <w:sz w:val="32"/>
          <w:u w:val="single"/>
        </w:rPr>
      </w:lvl>
    </w:lvlOverride>
    <w:lvlOverride w:ilvl="1">
      <w:lvl w:ilvl="1">
        <w:start w:val="2"/>
        <w:numFmt w:val="decimalZero"/>
        <w:isLgl/>
        <w:lvlText w:val="Section %1.%2"/>
        <w:lvlJc w:val="left"/>
        <w:pPr>
          <w:ind w:left="0" w:firstLine="0"/>
        </w:pPr>
        <w:rPr>
          <w:rFonts w:ascii="Times New Roman Bold" w:hAnsi="Times New Roman Bold" w:hint="default"/>
          <w:b/>
          <w:i w:val="0"/>
          <w:color w:val="000000" w:themeColor="text1"/>
          <w:sz w:val="24"/>
          <w:u w:val="single"/>
        </w:rPr>
      </w:lvl>
    </w:lvlOverride>
    <w:lvlOverride w:ilvl="2">
      <w:lvl w:ilvl="2">
        <w:start w:val="1"/>
        <w:numFmt w:val="lowerLetter"/>
        <w:lvlText w:val="(%3)"/>
        <w:lvlJc w:val="left"/>
        <w:pPr>
          <w:ind w:left="720" w:hanging="432"/>
        </w:pPr>
        <w:rPr>
          <w:rFonts w:ascii="Times New Roman Bold" w:hAnsi="Times New Roman Bold" w:hint="default"/>
          <w:b/>
          <w:i w:val="0"/>
          <w:caps/>
          <w:color w:val="000000" w:themeColor="text1"/>
          <w:sz w:val="24"/>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24" w16cid:durableId="43548713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4"/>
    <w:rsid w:val="00003F74"/>
    <w:rsid w:val="00030168"/>
    <w:rsid w:val="0018161A"/>
    <w:rsid w:val="001922C5"/>
    <w:rsid w:val="0019430A"/>
    <w:rsid w:val="00221159"/>
    <w:rsid w:val="002220DA"/>
    <w:rsid w:val="002C3FE1"/>
    <w:rsid w:val="002E58E2"/>
    <w:rsid w:val="00373D73"/>
    <w:rsid w:val="003D2222"/>
    <w:rsid w:val="003E134B"/>
    <w:rsid w:val="003E3B7B"/>
    <w:rsid w:val="003F1A3B"/>
    <w:rsid w:val="0040124D"/>
    <w:rsid w:val="00471900"/>
    <w:rsid w:val="004D58C0"/>
    <w:rsid w:val="004E6B15"/>
    <w:rsid w:val="00524595"/>
    <w:rsid w:val="005A1067"/>
    <w:rsid w:val="005B251F"/>
    <w:rsid w:val="00643E23"/>
    <w:rsid w:val="006A672B"/>
    <w:rsid w:val="006B47E3"/>
    <w:rsid w:val="006C3373"/>
    <w:rsid w:val="006F50AF"/>
    <w:rsid w:val="008D1661"/>
    <w:rsid w:val="0093337E"/>
    <w:rsid w:val="009A4CB8"/>
    <w:rsid w:val="00A45CCE"/>
    <w:rsid w:val="00A57675"/>
    <w:rsid w:val="00A644A1"/>
    <w:rsid w:val="00A70524"/>
    <w:rsid w:val="00AA12A3"/>
    <w:rsid w:val="00AE02B0"/>
    <w:rsid w:val="00B46F80"/>
    <w:rsid w:val="00B70669"/>
    <w:rsid w:val="00BB7857"/>
    <w:rsid w:val="00CC0DC1"/>
    <w:rsid w:val="00D6156A"/>
    <w:rsid w:val="00D70FE7"/>
    <w:rsid w:val="00DB22E5"/>
    <w:rsid w:val="00E136F0"/>
    <w:rsid w:val="00E224DF"/>
    <w:rsid w:val="00E63925"/>
    <w:rsid w:val="00E87F66"/>
    <w:rsid w:val="00EA41B6"/>
    <w:rsid w:val="00ED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8EBE"/>
  <w15:chartTrackingRefBased/>
  <w15:docId w15:val="{4925FCC7-E97D-7C46-B59E-4EBE3C4B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left="720" w:righ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24D"/>
    <w:pPr>
      <w:ind w:left="0" w:right="0" w:firstLine="0"/>
    </w:pPr>
    <w:rPr>
      <w:rFonts w:ascii="Times New Roman" w:eastAsia="Times New Roman" w:hAnsi="Times New Roman" w:cs="Times New Roman"/>
    </w:rPr>
  </w:style>
  <w:style w:type="paragraph" w:styleId="Heading1">
    <w:name w:val="heading 1"/>
    <w:basedOn w:val="Normal"/>
    <w:next w:val="Normal"/>
    <w:link w:val="Heading1Char"/>
    <w:uiPriority w:val="9"/>
    <w:qFormat/>
    <w:rsid w:val="00003F74"/>
    <w:pPr>
      <w:keepNext/>
      <w:keepLines/>
      <w:numPr>
        <w:numId w:val="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3F74"/>
    <w:pPr>
      <w:keepNext/>
      <w:keepLines/>
      <w:numPr>
        <w:ilvl w:val="1"/>
        <w:numId w:val="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3F74"/>
    <w:pPr>
      <w:keepNext/>
      <w:keepLines/>
      <w:numPr>
        <w:ilvl w:val="2"/>
        <w:numId w:val="8"/>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03F74"/>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03F74"/>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03F74"/>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03F74"/>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03F74"/>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3F74"/>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3F74"/>
    <w:pPr>
      <w:spacing w:before="100" w:beforeAutospacing="1" w:after="100" w:afterAutospacing="1"/>
    </w:pPr>
  </w:style>
  <w:style w:type="character" w:customStyle="1" w:styleId="Heading1Char">
    <w:name w:val="Heading 1 Char"/>
    <w:basedOn w:val="DefaultParagraphFont"/>
    <w:link w:val="Heading1"/>
    <w:uiPriority w:val="9"/>
    <w:rsid w:val="00003F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3F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03F7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03F7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03F7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03F7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03F7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03F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3F74"/>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003F74"/>
    <w:pPr>
      <w:numPr>
        <w:numId w:val="1"/>
      </w:numPr>
    </w:pPr>
  </w:style>
  <w:style w:type="numbering" w:customStyle="1" w:styleId="BOC">
    <w:name w:val="BOC"/>
    <w:uiPriority w:val="99"/>
    <w:rsid w:val="00003F74"/>
    <w:pPr>
      <w:numPr>
        <w:numId w:val="2"/>
      </w:numPr>
    </w:pPr>
  </w:style>
  <w:style w:type="numbering" w:customStyle="1" w:styleId="CurrentList3">
    <w:name w:val="Current List3"/>
    <w:uiPriority w:val="99"/>
    <w:rsid w:val="00003F74"/>
    <w:pPr>
      <w:numPr>
        <w:numId w:val="3"/>
      </w:numPr>
    </w:pPr>
  </w:style>
  <w:style w:type="numbering" w:customStyle="1" w:styleId="CurrentList4">
    <w:name w:val="Current List4"/>
    <w:uiPriority w:val="99"/>
    <w:rsid w:val="00003F74"/>
    <w:pPr>
      <w:numPr>
        <w:numId w:val="4"/>
      </w:numPr>
    </w:pPr>
  </w:style>
  <w:style w:type="numbering" w:customStyle="1" w:styleId="CurrentList5">
    <w:name w:val="Current List5"/>
    <w:uiPriority w:val="99"/>
    <w:rsid w:val="00003F74"/>
    <w:pPr>
      <w:numPr>
        <w:numId w:val="5"/>
      </w:numPr>
    </w:pPr>
  </w:style>
  <w:style w:type="numbering" w:customStyle="1" w:styleId="CurrentList6">
    <w:name w:val="Current List6"/>
    <w:uiPriority w:val="99"/>
    <w:rsid w:val="00003F74"/>
    <w:pPr>
      <w:numPr>
        <w:numId w:val="6"/>
      </w:numPr>
    </w:pPr>
  </w:style>
  <w:style w:type="numbering" w:customStyle="1" w:styleId="CurrentList7">
    <w:name w:val="Current List7"/>
    <w:uiPriority w:val="99"/>
    <w:rsid w:val="00003F74"/>
    <w:pPr>
      <w:numPr>
        <w:numId w:val="7"/>
      </w:numPr>
    </w:pPr>
  </w:style>
  <w:style w:type="paragraph" w:styleId="ListParagraph">
    <w:name w:val="List Paragraph"/>
    <w:basedOn w:val="Normal"/>
    <w:uiPriority w:val="1"/>
    <w:qFormat/>
    <w:rsid w:val="00003F74"/>
    <w:pPr>
      <w:contextualSpacing/>
    </w:pPr>
  </w:style>
  <w:style w:type="numbering" w:customStyle="1" w:styleId="CurrentList8">
    <w:name w:val="Current List8"/>
    <w:uiPriority w:val="99"/>
    <w:rsid w:val="00003F74"/>
    <w:pPr>
      <w:numPr>
        <w:numId w:val="9"/>
      </w:numPr>
    </w:pPr>
  </w:style>
  <w:style w:type="numbering" w:customStyle="1" w:styleId="CurrentList9">
    <w:name w:val="Current List9"/>
    <w:uiPriority w:val="99"/>
    <w:rsid w:val="00003F74"/>
    <w:pPr>
      <w:numPr>
        <w:numId w:val="10"/>
      </w:numPr>
    </w:pPr>
  </w:style>
  <w:style w:type="character" w:styleId="Emphasis">
    <w:name w:val="Emphasis"/>
    <w:basedOn w:val="DefaultParagraphFont"/>
    <w:uiPriority w:val="20"/>
    <w:qFormat/>
    <w:rsid w:val="0040124D"/>
    <w:rPr>
      <w:i/>
      <w:iCs/>
    </w:rPr>
  </w:style>
  <w:style w:type="numbering" w:customStyle="1" w:styleId="CurrentList2">
    <w:name w:val="Current List2"/>
    <w:uiPriority w:val="99"/>
    <w:rsid w:val="00B46F80"/>
    <w:pPr>
      <w:numPr>
        <w:numId w:val="12"/>
      </w:numPr>
    </w:pPr>
  </w:style>
  <w:style w:type="numbering" w:customStyle="1" w:styleId="CurrentList10">
    <w:name w:val="Current List10"/>
    <w:uiPriority w:val="99"/>
    <w:rsid w:val="0018161A"/>
    <w:pPr>
      <w:numPr>
        <w:numId w:val="14"/>
      </w:numPr>
    </w:pPr>
  </w:style>
  <w:style w:type="numbering" w:customStyle="1" w:styleId="CurrentList11">
    <w:name w:val="Current List11"/>
    <w:uiPriority w:val="99"/>
    <w:rsid w:val="0018161A"/>
    <w:pPr>
      <w:numPr>
        <w:numId w:val="15"/>
      </w:numPr>
    </w:pPr>
  </w:style>
  <w:style w:type="numbering" w:customStyle="1" w:styleId="CurrentList12">
    <w:name w:val="Current List12"/>
    <w:uiPriority w:val="99"/>
    <w:rsid w:val="0018161A"/>
    <w:pPr>
      <w:numPr>
        <w:numId w:val="16"/>
      </w:numPr>
    </w:pPr>
  </w:style>
  <w:style w:type="numbering" w:customStyle="1" w:styleId="CurrentList13">
    <w:name w:val="Current List13"/>
    <w:uiPriority w:val="99"/>
    <w:rsid w:val="0018161A"/>
    <w:pPr>
      <w:numPr>
        <w:numId w:val="17"/>
      </w:numPr>
    </w:pPr>
  </w:style>
  <w:style w:type="numbering" w:customStyle="1" w:styleId="CurrentList14">
    <w:name w:val="Current List14"/>
    <w:uiPriority w:val="99"/>
    <w:rsid w:val="0018161A"/>
    <w:pPr>
      <w:numPr>
        <w:numId w:val="18"/>
      </w:numPr>
    </w:pPr>
  </w:style>
  <w:style w:type="numbering" w:customStyle="1" w:styleId="CurrentList15">
    <w:name w:val="Current List15"/>
    <w:uiPriority w:val="99"/>
    <w:rsid w:val="0018161A"/>
    <w:pPr>
      <w:numPr>
        <w:numId w:val="19"/>
      </w:numPr>
    </w:pPr>
  </w:style>
  <w:style w:type="numbering" w:customStyle="1" w:styleId="CurrentList16">
    <w:name w:val="Current List16"/>
    <w:uiPriority w:val="99"/>
    <w:rsid w:val="0018161A"/>
    <w:pPr>
      <w:numPr>
        <w:numId w:val="22"/>
      </w:numPr>
    </w:pPr>
  </w:style>
  <w:style w:type="numbering" w:customStyle="1" w:styleId="CurrentList17">
    <w:name w:val="Current List17"/>
    <w:uiPriority w:val="99"/>
    <w:rsid w:val="00AE02B0"/>
    <w:pPr>
      <w:numPr>
        <w:numId w:val="24"/>
      </w:numPr>
    </w:pPr>
  </w:style>
  <w:style w:type="paragraph" w:styleId="BodyText">
    <w:name w:val="Body Text"/>
    <w:basedOn w:val="Normal"/>
    <w:link w:val="BodyTextChar"/>
    <w:uiPriority w:val="1"/>
    <w:qFormat/>
    <w:rsid w:val="00643E23"/>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643E23"/>
    <w:rPr>
      <w:rFonts w:ascii="Arial" w:eastAsia="Arial" w:hAnsi="Arial" w:cs="Arial"/>
      <w:sz w:val="20"/>
      <w:szCs w:val="20"/>
    </w:rPr>
  </w:style>
  <w:style w:type="paragraph" w:styleId="Header">
    <w:name w:val="header"/>
    <w:basedOn w:val="Normal"/>
    <w:link w:val="HeaderChar"/>
    <w:uiPriority w:val="99"/>
    <w:unhideWhenUsed/>
    <w:rsid w:val="00643E23"/>
    <w:pPr>
      <w:tabs>
        <w:tab w:val="center" w:pos="4680"/>
        <w:tab w:val="right" w:pos="9360"/>
      </w:tabs>
    </w:pPr>
  </w:style>
  <w:style w:type="character" w:customStyle="1" w:styleId="HeaderChar">
    <w:name w:val="Header Char"/>
    <w:basedOn w:val="DefaultParagraphFont"/>
    <w:link w:val="Header"/>
    <w:uiPriority w:val="99"/>
    <w:rsid w:val="00643E23"/>
    <w:rPr>
      <w:rFonts w:ascii="Times New Roman" w:eastAsia="Times New Roman" w:hAnsi="Times New Roman" w:cs="Times New Roman"/>
    </w:rPr>
  </w:style>
  <w:style w:type="paragraph" w:styleId="Footer">
    <w:name w:val="footer"/>
    <w:basedOn w:val="Normal"/>
    <w:link w:val="FooterChar"/>
    <w:uiPriority w:val="99"/>
    <w:unhideWhenUsed/>
    <w:rsid w:val="00643E23"/>
    <w:pPr>
      <w:tabs>
        <w:tab w:val="center" w:pos="4680"/>
        <w:tab w:val="right" w:pos="9360"/>
      </w:tabs>
    </w:pPr>
  </w:style>
  <w:style w:type="character" w:customStyle="1" w:styleId="FooterChar">
    <w:name w:val="Footer Char"/>
    <w:basedOn w:val="DefaultParagraphFont"/>
    <w:link w:val="Footer"/>
    <w:uiPriority w:val="99"/>
    <w:rsid w:val="00643E23"/>
    <w:rPr>
      <w:rFonts w:ascii="Times New Roman" w:eastAsia="Times New Roman" w:hAnsi="Times New Roman" w:cs="Times New Roman"/>
    </w:rPr>
  </w:style>
  <w:style w:type="character" w:styleId="PageNumber">
    <w:name w:val="page number"/>
    <w:basedOn w:val="DefaultParagraphFont"/>
    <w:uiPriority w:val="99"/>
    <w:semiHidden/>
    <w:unhideWhenUsed/>
    <w:rsid w:val="0003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049">
      <w:bodyDiv w:val="1"/>
      <w:marLeft w:val="0"/>
      <w:marRight w:val="0"/>
      <w:marTop w:val="0"/>
      <w:marBottom w:val="0"/>
      <w:divBdr>
        <w:top w:val="none" w:sz="0" w:space="0" w:color="auto"/>
        <w:left w:val="none" w:sz="0" w:space="0" w:color="auto"/>
        <w:bottom w:val="none" w:sz="0" w:space="0" w:color="auto"/>
        <w:right w:val="none" w:sz="0" w:space="0" w:color="auto"/>
      </w:divBdr>
    </w:div>
    <w:div w:id="66808571">
      <w:bodyDiv w:val="1"/>
      <w:marLeft w:val="0"/>
      <w:marRight w:val="0"/>
      <w:marTop w:val="0"/>
      <w:marBottom w:val="0"/>
      <w:divBdr>
        <w:top w:val="none" w:sz="0" w:space="0" w:color="auto"/>
        <w:left w:val="none" w:sz="0" w:space="0" w:color="auto"/>
        <w:bottom w:val="none" w:sz="0" w:space="0" w:color="auto"/>
        <w:right w:val="none" w:sz="0" w:space="0" w:color="auto"/>
      </w:divBdr>
    </w:div>
    <w:div w:id="102775746">
      <w:bodyDiv w:val="1"/>
      <w:marLeft w:val="0"/>
      <w:marRight w:val="0"/>
      <w:marTop w:val="0"/>
      <w:marBottom w:val="0"/>
      <w:divBdr>
        <w:top w:val="none" w:sz="0" w:space="0" w:color="auto"/>
        <w:left w:val="none" w:sz="0" w:space="0" w:color="auto"/>
        <w:bottom w:val="none" w:sz="0" w:space="0" w:color="auto"/>
        <w:right w:val="none" w:sz="0" w:space="0" w:color="auto"/>
      </w:divBdr>
    </w:div>
    <w:div w:id="162401816">
      <w:bodyDiv w:val="1"/>
      <w:marLeft w:val="0"/>
      <w:marRight w:val="0"/>
      <w:marTop w:val="0"/>
      <w:marBottom w:val="0"/>
      <w:divBdr>
        <w:top w:val="none" w:sz="0" w:space="0" w:color="auto"/>
        <w:left w:val="none" w:sz="0" w:space="0" w:color="auto"/>
        <w:bottom w:val="none" w:sz="0" w:space="0" w:color="auto"/>
        <w:right w:val="none" w:sz="0" w:space="0" w:color="auto"/>
      </w:divBdr>
    </w:div>
    <w:div w:id="200213499">
      <w:bodyDiv w:val="1"/>
      <w:marLeft w:val="0"/>
      <w:marRight w:val="0"/>
      <w:marTop w:val="0"/>
      <w:marBottom w:val="0"/>
      <w:divBdr>
        <w:top w:val="none" w:sz="0" w:space="0" w:color="auto"/>
        <w:left w:val="none" w:sz="0" w:space="0" w:color="auto"/>
        <w:bottom w:val="none" w:sz="0" w:space="0" w:color="auto"/>
        <w:right w:val="none" w:sz="0" w:space="0" w:color="auto"/>
      </w:divBdr>
    </w:div>
    <w:div w:id="218786303">
      <w:bodyDiv w:val="1"/>
      <w:marLeft w:val="0"/>
      <w:marRight w:val="0"/>
      <w:marTop w:val="0"/>
      <w:marBottom w:val="0"/>
      <w:divBdr>
        <w:top w:val="none" w:sz="0" w:space="0" w:color="auto"/>
        <w:left w:val="none" w:sz="0" w:space="0" w:color="auto"/>
        <w:bottom w:val="none" w:sz="0" w:space="0" w:color="auto"/>
        <w:right w:val="none" w:sz="0" w:space="0" w:color="auto"/>
      </w:divBdr>
    </w:div>
    <w:div w:id="240676092">
      <w:bodyDiv w:val="1"/>
      <w:marLeft w:val="0"/>
      <w:marRight w:val="0"/>
      <w:marTop w:val="0"/>
      <w:marBottom w:val="0"/>
      <w:divBdr>
        <w:top w:val="none" w:sz="0" w:space="0" w:color="auto"/>
        <w:left w:val="none" w:sz="0" w:space="0" w:color="auto"/>
        <w:bottom w:val="none" w:sz="0" w:space="0" w:color="auto"/>
        <w:right w:val="none" w:sz="0" w:space="0" w:color="auto"/>
      </w:divBdr>
    </w:div>
    <w:div w:id="259794902">
      <w:bodyDiv w:val="1"/>
      <w:marLeft w:val="0"/>
      <w:marRight w:val="0"/>
      <w:marTop w:val="0"/>
      <w:marBottom w:val="0"/>
      <w:divBdr>
        <w:top w:val="none" w:sz="0" w:space="0" w:color="auto"/>
        <w:left w:val="none" w:sz="0" w:space="0" w:color="auto"/>
        <w:bottom w:val="none" w:sz="0" w:space="0" w:color="auto"/>
        <w:right w:val="none" w:sz="0" w:space="0" w:color="auto"/>
      </w:divBdr>
    </w:div>
    <w:div w:id="289820803">
      <w:bodyDiv w:val="1"/>
      <w:marLeft w:val="0"/>
      <w:marRight w:val="0"/>
      <w:marTop w:val="0"/>
      <w:marBottom w:val="0"/>
      <w:divBdr>
        <w:top w:val="none" w:sz="0" w:space="0" w:color="auto"/>
        <w:left w:val="none" w:sz="0" w:space="0" w:color="auto"/>
        <w:bottom w:val="none" w:sz="0" w:space="0" w:color="auto"/>
        <w:right w:val="none" w:sz="0" w:space="0" w:color="auto"/>
      </w:divBdr>
    </w:div>
    <w:div w:id="292560839">
      <w:bodyDiv w:val="1"/>
      <w:marLeft w:val="0"/>
      <w:marRight w:val="0"/>
      <w:marTop w:val="0"/>
      <w:marBottom w:val="0"/>
      <w:divBdr>
        <w:top w:val="none" w:sz="0" w:space="0" w:color="auto"/>
        <w:left w:val="none" w:sz="0" w:space="0" w:color="auto"/>
        <w:bottom w:val="none" w:sz="0" w:space="0" w:color="auto"/>
        <w:right w:val="none" w:sz="0" w:space="0" w:color="auto"/>
      </w:divBdr>
    </w:div>
    <w:div w:id="346832978">
      <w:bodyDiv w:val="1"/>
      <w:marLeft w:val="0"/>
      <w:marRight w:val="0"/>
      <w:marTop w:val="0"/>
      <w:marBottom w:val="0"/>
      <w:divBdr>
        <w:top w:val="none" w:sz="0" w:space="0" w:color="auto"/>
        <w:left w:val="none" w:sz="0" w:space="0" w:color="auto"/>
        <w:bottom w:val="none" w:sz="0" w:space="0" w:color="auto"/>
        <w:right w:val="none" w:sz="0" w:space="0" w:color="auto"/>
      </w:divBdr>
    </w:div>
    <w:div w:id="404760822">
      <w:bodyDiv w:val="1"/>
      <w:marLeft w:val="0"/>
      <w:marRight w:val="0"/>
      <w:marTop w:val="0"/>
      <w:marBottom w:val="0"/>
      <w:divBdr>
        <w:top w:val="none" w:sz="0" w:space="0" w:color="auto"/>
        <w:left w:val="none" w:sz="0" w:space="0" w:color="auto"/>
        <w:bottom w:val="none" w:sz="0" w:space="0" w:color="auto"/>
        <w:right w:val="none" w:sz="0" w:space="0" w:color="auto"/>
      </w:divBdr>
    </w:div>
    <w:div w:id="452796743">
      <w:bodyDiv w:val="1"/>
      <w:marLeft w:val="0"/>
      <w:marRight w:val="0"/>
      <w:marTop w:val="0"/>
      <w:marBottom w:val="0"/>
      <w:divBdr>
        <w:top w:val="none" w:sz="0" w:space="0" w:color="auto"/>
        <w:left w:val="none" w:sz="0" w:space="0" w:color="auto"/>
        <w:bottom w:val="none" w:sz="0" w:space="0" w:color="auto"/>
        <w:right w:val="none" w:sz="0" w:space="0" w:color="auto"/>
      </w:divBdr>
    </w:div>
    <w:div w:id="556359939">
      <w:bodyDiv w:val="1"/>
      <w:marLeft w:val="0"/>
      <w:marRight w:val="0"/>
      <w:marTop w:val="0"/>
      <w:marBottom w:val="0"/>
      <w:divBdr>
        <w:top w:val="none" w:sz="0" w:space="0" w:color="auto"/>
        <w:left w:val="none" w:sz="0" w:space="0" w:color="auto"/>
        <w:bottom w:val="none" w:sz="0" w:space="0" w:color="auto"/>
        <w:right w:val="none" w:sz="0" w:space="0" w:color="auto"/>
      </w:divBdr>
    </w:div>
    <w:div w:id="617025831">
      <w:bodyDiv w:val="1"/>
      <w:marLeft w:val="0"/>
      <w:marRight w:val="0"/>
      <w:marTop w:val="0"/>
      <w:marBottom w:val="0"/>
      <w:divBdr>
        <w:top w:val="none" w:sz="0" w:space="0" w:color="auto"/>
        <w:left w:val="none" w:sz="0" w:space="0" w:color="auto"/>
        <w:bottom w:val="none" w:sz="0" w:space="0" w:color="auto"/>
        <w:right w:val="none" w:sz="0" w:space="0" w:color="auto"/>
      </w:divBdr>
    </w:div>
    <w:div w:id="664167076">
      <w:bodyDiv w:val="1"/>
      <w:marLeft w:val="0"/>
      <w:marRight w:val="0"/>
      <w:marTop w:val="0"/>
      <w:marBottom w:val="0"/>
      <w:divBdr>
        <w:top w:val="none" w:sz="0" w:space="0" w:color="auto"/>
        <w:left w:val="none" w:sz="0" w:space="0" w:color="auto"/>
        <w:bottom w:val="none" w:sz="0" w:space="0" w:color="auto"/>
        <w:right w:val="none" w:sz="0" w:space="0" w:color="auto"/>
      </w:divBdr>
    </w:div>
    <w:div w:id="700669365">
      <w:bodyDiv w:val="1"/>
      <w:marLeft w:val="0"/>
      <w:marRight w:val="0"/>
      <w:marTop w:val="0"/>
      <w:marBottom w:val="0"/>
      <w:divBdr>
        <w:top w:val="none" w:sz="0" w:space="0" w:color="auto"/>
        <w:left w:val="none" w:sz="0" w:space="0" w:color="auto"/>
        <w:bottom w:val="none" w:sz="0" w:space="0" w:color="auto"/>
        <w:right w:val="none" w:sz="0" w:space="0" w:color="auto"/>
      </w:divBdr>
    </w:div>
    <w:div w:id="709918117">
      <w:bodyDiv w:val="1"/>
      <w:marLeft w:val="0"/>
      <w:marRight w:val="0"/>
      <w:marTop w:val="0"/>
      <w:marBottom w:val="0"/>
      <w:divBdr>
        <w:top w:val="none" w:sz="0" w:space="0" w:color="auto"/>
        <w:left w:val="none" w:sz="0" w:space="0" w:color="auto"/>
        <w:bottom w:val="none" w:sz="0" w:space="0" w:color="auto"/>
        <w:right w:val="none" w:sz="0" w:space="0" w:color="auto"/>
      </w:divBdr>
    </w:div>
    <w:div w:id="737675385">
      <w:bodyDiv w:val="1"/>
      <w:marLeft w:val="0"/>
      <w:marRight w:val="0"/>
      <w:marTop w:val="0"/>
      <w:marBottom w:val="0"/>
      <w:divBdr>
        <w:top w:val="none" w:sz="0" w:space="0" w:color="auto"/>
        <w:left w:val="none" w:sz="0" w:space="0" w:color="auto"/>
        <w:bottom w:val="none" w:sz="0" w:space="0" w:color="auto"/>
        <w:right w:val="none" w:sz="0" w:space="0" w:color="auto"/>
      </w:divBdr>
    </w:div>
    <w:div w:id="745686634">
      <w:bodyDiv w:val="1"/>
      <w:marLeft w:val="0"/>
      <w:marRight w:val="0"/>
      <w:marTop w:val="0"/>
      <w:marBottom w:val="0"/>
      <w:divBdr>
        <w:top w:val="none" w:sz="0" w:space="0" w:color="auto"/>
        <w:left w:val="none" w:sz="0" w:space="0" w:color="auto"/>
        <w:bottom w:val="none" w:sz="0" w:space="0" w:color="auto"/>
        <w:right w:val="none" w:sz="0" w:space="0" w:color="auto"/>
      </w:divBdr>
    </w:div>
    <w:div w:id="784077764">
      <w:bodyDiv w:val="1"/>
      <w:marLeft w:val="0"/>
      <w:marRight w:val="0"/>
      <w:marTop w:val="0"/>
      <w:marBottom w:val="0"/>
      <w:divBdr>
        <w:top w:val="none" w:sz="0" w:space="0" w:color="auto"/>
        <w:left w:val="none" w:sz="0" w:space="0" w:color="auto"/>
        <w:bottom w:val="none" w:sz="0" w:space="0" w:color="auto"/>
        <w:right w:val="none" w:sz="0" w:space="0" w:color="auto"/>
      </w:divBdr>
    </w:div>
    <w:div w:id="884024115">
      <w:bodyDiv w:val="1"/>
      <w:marLeft w:val="0"/>
      <w:marRight w:val="0"/>
      <w:marTop w:val="0"/>
      <w:marBottom w:val="0"/>
      <w:divBdr>
        <w:top w:val="none" w:sz="0" w:space="0" w:color="auto"/>
        <w:left w:val="none" w:sz="0" w:space="0" w:color="auto"/>
        <w:bottom w:val="none" w:sz="0" w:space="0" w:color="auto"/>
        <w:right w:val="none" w:sz="0" w:space="0" w:color="auto"/>
      </w:divBdr>
    </w:div>
    <w:div w:id="947546666">
      <w:bodyDiv w:val="1"/>
      <w:marLeft w:val="0"/>
      <w:marRight w:val="0"/>
      <w:marTop w:val="0"/>
      <w:marBottom w:val="0"/>
      <w:divBdr>
        <w:top w:val="none" w:sz="0" w:space="0" w:color="auto"/>
        <w:left w:val="none" w:sz="0" w:space="0" w:color="auto"/>
        <w:bottom w:val="none" w:sz="0" w:space="0" w:color="auto"/>
        <w:right w:val="none" w:sz="0" w:space="0" w:color="auto"/>
      </w:divBdr>
    </w:div>
    <w:div w:id="979455683">
      <w:bodyDiv w:val="1"/>
      <w:marLeft w:val="0"/>
      <w:marRight w:val="0"/>
      <w:marTop w:val="0"/>
      <w:marBottom w:val="0"/>
      <w:divBdr>
        <w:top w:val="none" w:sz="0" w:space="0" w:color="auto"/>
        <w:left w:val="none" w:sz="0" w:space="0" w:color="auto"/>
        <w:bottom w:val="none" w:sz="0" w:space="0" w:color="auto"/>
        <w:right w:val="none" w:sz="0" w:space="0" w:color="auto"/>
      </w:divBdr>
    </w:div>
    <w:div w:id="985739875">
      <w:bodyDiv w:val="1"/>
      <w:marLeft w:val="0"/>
      <w:marRight w:val="0"/>
      <w:marTop w:val="0"/>
      <w:marBottom w:val="0"/>
      <w:divBdr>
        <w:top w:val="none" w:sz="0" w:space="0" w:color="auto"/>
        <w:left w:val="none" w:sz="0" w:space="0" w:color="auto"/>
        <w:bottom w:val="none" w:sz="0" w:space="0" w:color="auto"/>
        <w:right w:val="none" w:sz="0" w:space="0" w:color="auto"/>
      </w:divBdr>
    </w:div>
    <w:div w:id="1028068675">
      <w:bodyDiv w:val="1"/>
      <w:marLeft w:val="0"/>
      <w:marRight w:val="0"/>
      <w:marTop w:val="0"/>
      <w:marBottom w:val="0"/>
      <w:divBdr>
        <w:top w:val="none" w:sz="0" w:space="0" w:color="auto"/>
        <w:left w:val="none" w:sz="0" w:space="0" w:color="auto"/>
        <w:bottom w:val="none" w:sz="0" w:space="0" w:color="auto"/>
        <w:right w:val="none" w:sz="0" w:space="0" w:color="auto"/>
      </w:divBdr>
    </w:div>
    <w:div w:id="1040862199">
      <w:bodyDiv w:val="1"/>
      <w:marLeft w:val="0"/>
      <w:marRight w:val="0"/>
      <w:marTop w:val="0"/>
      <w:marBottom w:val="0"/>
      <w:divBdr>
        <w:top w:val="none" w:sz="0" w:space="0" w:color="auto"/>
        <w:left w:val="none" w:sz="0" w:space="0" w:color="auto"/>
        <w:bottom w:val="none" w:sz="0" w:space="0" w:color="auto"/>
        <w:right w:val="none" w:sz="0" w:space="0" w:color="auto"/>
      </w:divBdr>
    </w:div>
    <w:div w:id="1105034196">
      <w:bodyDiv w:val="1"/>
      <w:marLeft w:val="0"/>
      <w:marRight w:val="0"/>
      <w:marTop w:val="0"/>
      <w:marBottom w:val="0"/>
      <w:divBdr>
        <w:top w:val="none" w:sz="0" w:space="0" w:color="auto"/>
        <w:left w:val="none" w:sz="0" w:space="0" w:color="auto"/>
        <w:bottom w:val="none" w:sz="0" w:space="0" w:color="auto"/>
        <w:right w:val="none" w:sz="0" w:space="0" w:color="auto"/>
      </w:divBdr>
    </w:div>
    <w:div w:id="1188182372">
      <w:bodyDiv w:val="1"/>
      <w:marLeft w:val="0"/>
      <w:marRight w:val="0"/>
      <w:marTop w:val="0"/>
      <w:marBottom w:val="0"/>
      <w:divBdr>
        <w:top w:val="none" w:sz="0" w:space="0" w:color="auto"/>
        <w:left w:val="none" w:sz="0" w:space="0" w:color="auto"/>
        <w:bottom w:val="none" w:sz="0" w:space="0" w:color="auto"/>
        <w:right w:val="none" w:sz="0" w:space="0" w:color="auto"/>
      </w:divBdr>
    </w:div>
    <w:div w:id="1229193534">
      <w:bodyDiv w:val="1"/>
      <w:marLeft w:val="0"/>
      <w:marRight w:val="0"/>
      <w:marTop w:val="0"/>
      <w:marBottom w:val="0"/>
      <w:divBdr>
        <w:top w:val="none" w:sz="0" w:space="0" w:color="auto"/>
        <w:left w:val="none" w:sz="0" w:space="0" w:color="auto"/>
        <w:bottom w:val="none" w:sz="0" w:space="0" w:color="auto"/>
        <w:right w:val="none" w:sz="0" w:space="0" w:color="auto"/>
      </w:divBdr>
    </w:div>
    <w:div w:id="1257443890">
      <w:bodyDiv w:val="1"/>
      <w:marLeft w:val="0"/>
      <w:marRight w:val="0"/>
      <w:marTop w:val="0"/>
      <w:marBottom w:val="0"/>
      <w:divBdr>
        <w:top w:val="none" w:sz="0" w:space="0" w:color="auto"/>
        <w:left w:val="none" w:sz="0" w:space="0" w:color="auto"/>
        <w:bottom w:val="none" w:sz="0" w:space="0" w:color="auto"/>
        <w:right w:val="none" w:sz="0" w:space="0" w:color="auto"/>
      </w:divBdr>
    </w:div>
    <w:div w:id="1269773672">
      <w:bodyDiv w:val="1"/>
      <w:marLeft w:val="0"/>
      <w:marRight w:val="0"/>
      <w:marTop w:val="0"/>
      <w:marBottom w:val="0"/>
      <w:divBdr>
        <w:top w:val="none" w:sz="0" w:space="0" w:color="auto"/>
        <w:left w:val="none" w:sz="0" w:space="0" w:color="auto"/>
        <w:bottom w:val="none" w:sz="0" w:space="0" w:color="auto"/>
        <w:right w:val="none" w:sz="0" w:space="0" w:color="auto"/>
      </w:divBdr>
    </w:div>
    <w:div w:id="1272325932">
      <w:bodyDiv w:val="1"/>
      <w:marLeft w:val="0"/>
      <w:marRight w:val="0"/>
      <w:marTop w:val="0"/>
      <w:marBottom w:val="0"/>
      <w:divBdr>
        <w:top w:val="none" w:sz="0" w:space="0" w:color="auto"/>
        <w:left w:val="none" w:sz="0" w:space="0" w:color="auto"/>
        <w:bottom w:val="none" w:sz="0" w:space="0" w:color="auto"/>
        <w:right w:val="none" w:sz="0" w:space="0" w:color="auto"/>
      </w:divBdr>
    </w:div>
    <w:div w:id="1323704275">
      <w:bodyDiv w:val="1"/>
      <w:marLeft w:val="0"/>
      <w:marRight w:val="0"/>
      <w:marTop w:val="0"/>
      <w:marBottom w:val="0"/>
      <w:divBdr>
        <w:top w:val="none" w:sz="0" w:space="0" w:color="auto"/>
        <w:left w:val="none" w:sz="0" w:space="0" w:color="auto"/>
        <w:bottom w:val="none" w:sz="0" w:space="0" w:color="auto"/>
        <w:right w:val="none" w:sz="0" w:space="0" w:color="auto"/>
      </w:divBdr>
    </w:div>
    <w:div w:id="1327634305">
      <w:bodyDiv w:val="1"/>
      <w:marLeft w:val="0"/>
      <w:marRight w:val="0"/>
      <w:marTop w:val="0"/>
      <w:marBottom w:val="0"/>
      <w:divBdr>
        <w:top w:val="none" w:sz="0" w:space="0" w:color="auto"/>
        <w:left w:val="none" w:sz="0" w:space="0" w:color="auto"/>
        <w:bottom w:val="none" w:sz="0" w:space="0" w:color="auto"/>
        <w:right w:val="none" w:sz="0" w:space="0" w:color="auto"/>
      </w:divBdr>
    </w:div>
    <w:div w:id="1367220879">
      <w:bodyDiv w:val="1"/>
      <w:marLeft w:val="0"/>
      <w:marRight w:val="0"/>
      <w:marTop w:val="0"/>
      <w:marBottom w:val="0"/>
      <w:divBdr>
        <w:top w:val="none" w:sz="0" w:space="0" w:color="auto"/>
        <w:left w:val="none" w:sz="0" w:space="0" w:color="auto"/>
        <w:bottom w:val="none" w:sz="0" w:space="0" w:color="auto"/>
        <w:right w:val="none" w:sz="0" w:space="0" w:color="auto"/>
      </w:divBdr>
    </w:div>
    <w:div w:id="1446536375">
      <w:bodyDiv w:val="1"/>
      <w:marLeft w:val="0"/>
      <w:marRight w:val="0"/>
      <w:marTop w:val="0"/>
      <w:marBottom w:val="0"/>
      <w:divBdr>
        <w:top w:val="none" w:sz="0" w:space="0" w:color="auto"/>
        <w:left w:val="none" w:sz="0" w:space="0" w:color="auto"/>
        <w:bottom w:val="none" w:sz="0" w:space="0" w:color="auto"/>
        <w:right w:val="none" w:sz="0" w:space="0" w:color="auto"/>
      </w:divBdr>
    </w:div>
    <w:div w:id="1519848634">
      <w:bodyDiv w:val="1"/>
      <w:marLeft w:val="0"/>
      <w:marRight w:val="0"/>
      <w:marTop w:val="0"/>
      <w:marBottom w:val="0"/>
      <w:divBdr>
        <w:top w:val="none" w:sz="0" w:space="0" w:color="auto"/>
        <w:left w:val="none" w:sz="0" w:space="0" w:color="auto"/>
        <w:bottom w:val="none" w:sz="0" w:space="0" w:color="auto"/>
        <w:right w:val="none" w:sz="0" w:space="0" w:color="auto"/>
      </w:divBdr>
    </w:div>
    <w:div w:id="1548906048">
      <w:bodyDiv w:val="1"/>
      <w:marLeft w:val="0"/>
      <w:marRight w:val="0"/>
      <w:marTop w:val="0"/>
      <w:marBottom w:val="0"/>
      <w:divBdr>
        <w:top w:val="none" w:sz="0" w:space="0" w:color="auto"/>
        <w:left w:val="none" w:sz="0" w:space="0" w:color="auto"/>
        <w:bottom w:val="none" w:sz="0" w:space="0" w:color="auto"/>
        <w:right w:val="none" w:sz="0" w:space="0" w:color="auto"/>
      </w:divBdr>
    </w:div>
    <w:div w:id="1628659720">
      <w:bodyDiv w:val="1"/>
      <w:marLeft w:val="0"/>
      <w:marRight w:val="0"/>
      <w:marTop w:val="0"/>
      <w:marBottom w:val="0"/>
      <w:divBdr>
        <w:top w:val="none" w:sz="0" w:space="0" w:color="auto"/>
        <w:left w:val="none" w:sz="0" w:space="0" w:color="auto"/>
        <w:bottom w:val="none" w:sz="0" w:space="0" w:color="auto"/>
        <w:right w:val="none" w:sz="0" w:space="0" w:color="auto"/>
      </w:divBdr>
    </w:div>
    <w:div w:id="1691951800">
      <w:bodyDiv w:val="1"/>
      <w:marLeft w:val="0"/>
      <w:marRight w:val="0"/>
      <w:marTop w:val="0"/>
      <w:marBottom w:val="0"/>
      <w:divBdr>
        <w:top w:val="none" w:sz="0" w:space="0" w:color="auto"/>
        <w:left w:val="none" w:sz="0" w:space="0" w:color="auto"/>
        <w:bottom w:val="none" w:sz="0" w:space="0" w:color="auto"/>
        <w:right w:val="none" w:sz="0" w:space="0" w:color="auto"/>
      </w:divBdr>
    </w:div>
    <w:div w:id="1811677309">
      <w:bodyDiv w:val="1"/>
      <w:marLeft w:val="0"/>
      <w:marRight w:val="0"/>
      <w:marTop w:val="0"/>
      <w:marBottom w:val="0"/>
      <w:divBdr>
        <w:top w:val="none" w:sz="0" w:space="0" w:color="auto"/>
        <w:left w:val="none" w:sz="0" w:space="0" w:color="auto"/>
        <w:bottom w:val="none" w:sz="0" w:space="0" w:color="auto"/>
        <w:right w:val="none" w:sz="0" w:space="0" w:color="auto"/>
      </w:divBdr>
    </w:div>
    <w:div w:id="1835336858">
      <w:bodyDiv w:val="1"/>
      <w:marLeft w:val="0"/>
      <w:marRight w:val="0"/>
      <w:marTop w:val="0"/>
      <w:marBottom w:val="0"/>
      <w:divBdr>
        <w:top w:val="none" w:sz="0" w:space="0" w:color="auto"/>
        <w:left w:val="none" w:sz="0" w:space="0" w:color="auto"/>
        <w:bottom w:val="none" w:sz="0" w:space="0" w:color="auto"/>
        <w:right w:val="none" w:sz="0" w:space="0" w:color="auto"/>
      </w:divBdr>
    </w:div>
    <w:div w:id="20161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599569FCF414B899CC09D8290CF26" ma:contentTypeVersion="20" ma:contentTypeDescription="Create a new document." ma:contentTypeScope="" ma:versionID="576c6042eb81eaa6c02e36e888dbfc91">
  <xsd:schema xmlns:xsd="http://www.w3.org/2001/XMLSchema" xmlns:xs="http://www.w3.org/2001/XMLSchema" xmlns:p="http://schemas.microsoft.com/office/2006/metadata/properties" xmlns:ns2="ce35482b-3b69-469d-b89e-26d99b6ea2f7" xmlns:ns3="bddea4e7-0568-4fe5-8ebc-a72b451f25fc" targetNamespace="http://schemas.microsoft.com/office/2006/metadata/properties" ma:root="true" ma:fieldsID="94c4f9d032f60d5182175942cb67b384" ns2:_="" ns3:_="">
    <xsd:import namespace="ce35482b-3b69-469d-b89e-26d99b6ea2f7"/>
    <xsd:import namespace="bddea4e7-0568-4fe5-8ebc-a72b451f25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Note" minOccurs="0"/>
                <xsd:element ref="ns2:MediaServiceAutoKeyPoints" minOccurs="0"/>
                <xsd:element ref="ns2:MediaServiceKeyPoints" minOccurs="0"/>
                <xsd:element ref="ns2:Summary_x002c_workingtitleonly"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5482b-3b69-469d-b89e-26d99b6ea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 ma:index="18" nillable="true" ma:displayName="Note" ma:format="Dropdown" ma:internalName="Note">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Summary_x002c_workingtitleonly" ma:index="21" nillable="true" ma:displayName="Description" ma:format="Dropdown" ma:internalName="Summary_x002c_workingtitleonly">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b26a1b2-d6a7-4698-baa2-dcbee4c751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a4e7-0568-4fe5-8ebc-a72b451f25f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4255aa-38f1-4f19-8c73-fde0bd1f450e}" ma:internalName="TaxCatchAll" ma:showField="CatchAllData" ma:web="bddea4e7-0568-4fe5-8ebc-a72b451f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ce35482b-3b69-469d-b89e-26d99b6ea2f7" xsi:nil="true"/>
    <Summary_x002c_workingtitleonly xmlns="ce35482b-3b69-469d-b89e-26d99b6ea2f7" xsi:nil="true"/>
    <TaxCatchAll xmlns="bddea4e7-0568-4fe5-8ebc-a72b451f25fc" xsi:nil="true"/>
    <lcf76f155ced4ddcb4097134ff3c332f xmlns="ce35482b-3b69-469d-b89e-26d99b6ea2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E7804F-A47B-41E0-A7F2-4FE48A8C9B44}"/>
</file>

<file path=customXml/itemProps2.xml><?xml version="1.0" encoding="utf-8"?>
<ds:datastoreItem xmlns:ds="http://schemas.openxmlformats.org/officeDocument/2006/customXml" ds:itemID="{81162F8D-E5D5-4A19-999F-DDA5908F20B6}"/>
</file>

<file path=customXml/itemProps3.xml><?xml version="1.0" encoding="utf-8"?>
<ds:datastoreItem xmlns:ds="http://schemas.openxmlformats.org/officeDocument/2006/customXml" ds:itemID="{72193A6C-EFED-4FD7-9785-1D278A9B1886}"/>
</file>

<file path=docProps/app.xml><?xml version="1.0" encoding="utf-8"?>
<Properties xmlns="http://schemas.openxmlformats.org/officeDocument/2006/extended-properties" xmlns:vt="http://schemas.openxmlformats.org/officeDocument/2006/docPropsVTypes">
  <Template>Normal.dotm</Template>
  <TotalTime>0</TotalTime>
  <Pages>17</Pages>
  <Words>6568</Words>
  <Characters>37439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 Jessica</dc:creator>
  <cp:keywords/>
  <dc:description/>
  <cp:lastModifiedBy>Rest, Jessica</cp:lastModifiedBy>
  <cp:revision>3</cp:revision>
  <dcterms:created xsi:type="dcterms:W3CDTF">2022-06-22T17:40:00Z</dcterms:created>
  <dcterms:modified xsi:type="dcterms:W3CDTF">2022-06-22T17:40:00Z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0x010100571599569FCF414B899CC09D8290CF26</vt:lpwstr>
  </property>
</Properties>
</file>